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390" w:rsidRPr="00EE6732" w:rsidRDefault="00B04107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343650" cy="90506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05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90" w:rsidRPr="00EE6732" w:rsidRDefault="00E878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Федеральной адаптированной образовательной программой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1025;</w:t>
      </w:r>
    </w:p>
    <w:p w:rsidR="006F3390" w:rsidRPr="00EE6732" w:rsidRDefault="00E878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F3390" w:rsidRPr="00EE6732" w:rsidRDefault="00E878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F3390" w:rsidRDefault="00E8787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F3390" w:rsidRDefault="00E8787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реализации внеурочной деятельности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При выборе направлений и отборе содержания обучения школа учитывает:</w:t>
      </w:r>
    </w:p>
    <w:p w:rsidR="006F3390" w:rsidRPr="00EE6732" w:rsidRDefault="00E878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6F3390" w:rsidRPr="00EE6732" w:rsidRDefault="00E878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6F3390" w:rsidRPr="00EE6732" w:rsidRDefault="00E878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6F3390" w:rsidRPr="00EE6732" w:rsidRDefault="00E8787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2.2. Внеурочная деятельность организуется по направлениям: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2.2.1. На уровне начального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образования:</w:t>
      </w:r>
    </w:p>
    <w:p w:rsidR="006F3390" w:rsidRDefault="00E878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3390" w:rsidRDefault="00E878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проектно-исследовательская деятельность;</w:t>
      </w:r>
    </w:p>
    <w:p w:rsidR="006F3390" w:rsidRDefault="00E878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деятельность;</w:t>
      </w:r>
    </w:p>
    <w:p w:rsidR="006F3390" w:rsidRDefault="00E878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художественно-эстетическая творческая деятельность;</w:t>
      </w:r>
    </w:p>
    <w:p w:rsidR="006F3390" w:rsidRDefault="00E878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культура;</w:t>
      </w:r>
    </w:p>
    <w:p w:rsidR="006F3390" w:rsidRDefault="00E878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интеллектуальные марафоны;</w:t>
      </w:r>
    </w:p>
    <w:p w:rsidR="006F3390" w:rsidRDefault="00E8787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«Учение с увлечением!».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2.2.2. На уровне основного общего образования:</w:t>
      </w:r>
    </w:p>
    <w:p w:rsidR="006F3390" w:rsidRPr="00EE6732" w:rsidRDefault="00E878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здоровья);</w:t>
      </w:r>
    </w:p>
    <w:p w:rsidR="006F3390" w:rsidRPr="00EE6732" w:rsidRDefault="00E878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метапредметные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6F3390" w:rsidRPr="00EE6732" w:rsidRDefault="00E878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6F3390" w:rsidRPr="00EE6732" w:rsidRDefault="00E878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6F3390" w:rsidRPr="00EE6732" w:rsidRDefault="00E878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др.;</w:t>
      </w:r>
    </w:p>
    <w:p w:rsidR="006F3390" w:rsidRPr="00EE6732" w:rsidRDefault="00E878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др.);</w:t>
      </w:r>
    </w:p>
    <w:p w:rsidR="006F3390" w:rsidRPr="00EE6732" w:rsidRDefault="00E8787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организацию педагогической поддержки обучающихся (проектирование индивидуальных образовательных маршрутов, работа тьюторов, педагогов-психологов);</w:t>
      </w:r>
    </w:p>
    <w:p w:rsidR="006F3390" w:rsidRPr="00EE6732" w:rsidRDefault="00E8787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обеспечение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2.3. В организации внеурочной деятельности задействованы все педагогические работники школы. Координирующую роль осуществляет директор школы и его заместители.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2.4. Внеурочная деятельность осуществляется в формах, отличных от урочных, в виде разовых и краткосрочных мероприятий, постоянных мероприятий и курсов. При реализации внеурочной деятельности могут использоваться аудиторные и внеаудиторные формы образовательно-воспитательной деятельности.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Формы внеурочной деятельности представляются в деятельностных формулировках, что подчеркивает их практико-ориентированные характеристики.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2.5. Внеурочная деятельность реализуется школой как самостоятельно, так и </w:t>
      </w:r>
      <w:r w:rsidRPr="008235BE">
        <w:rPr>
          <w:rFonts w:hAnsi="Times New Roman" w:cs="Times New Roman"/>
          <w:sz w:val="24"/>
          <w:szCs w:val="24"/>
          <w:lang w:val="ru-RU"/>
        </w:rPr>
        <w:t>посредством сетевых форм реализации</w:t>
      </w:r>
      <w:r w:rsidRPr="008235BE">
        <w:rPr>
          <w:rFonts w:hAnsi="Times New Roman" w:cs="Times New Roman"/>
          <w:sz w:val="24"/>
          <w:szCs w:val="24"/>
        </w:rPr>
        <w:t> </w:t>
      </w:r>
      <w:r w:rsidRPr="008235BE">
        <w:rPr>
          <w:rFonts w:hAnsi="Times New Roman" w:cs="Times New Roman"/>
          <w:sz w:val="24"/>
          <w:szCs w:val="24"/>
          <w:lang w:val="ru-RU"/>
        </w:rPr>
        <w:t xml:space="preserve">образовательных программ, привлекая ресурсы организаций дополнительного 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культуры и </w:t>
      </w:r>
      <w:proofErr w:type="gramStart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proofErr w:type="gramEnd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партнеров.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 При организации внеурочной деятельности обучающихся в школе используются учебные кабинеты, общешкольные помещения, возможности дополнительного образования </w:t>
      </w:r>
      <w:r w:rsidR="008235B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2.7. 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 спорта, других сетевых партнеров, привлекает родительскую общественность.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2.8.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др.</w:t>
      </w:r>
    </w:p>
    <w:p w:rsidR="006F3390" w:rsidRPr="00EE6732" w:rsidRDefault="00E878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</w:t>
      </w:r>
      <w:r w:rsidRPr="00EE6732">
        <w:rPr>
          <w:lang w:val="ru-RU"/>
        </w:rPr>
        <w:br/>
      </w:r>
      <w:r w:rsidRPr="00EE67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 внеурочной деятельности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начального общего, основного общего и среднего общего образования. План определяет состав и структуру направлений, формы организации и объем внеурочной деятельности.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3.2. На внеурочную деятельность в плане отводится:</w:t>
      </w:r>
    </w:p>
    <w:p w:rsidR="006F3390" w:rsidRPr="00EE6732" w:rsidRDefault="00E8787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от 600 часов до 1320 часов для обучающихся на уровне начального общего образования за четыре года обучения, осваивающих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ООП по 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6F3390" w:rsidRPr="00EE6732" w:rsidRDefault="00E8787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от 800 часов до 1750 часов для обучающихся на уровне основного общего образования за пять лет обучения, осваивающих ООП по ФГОС ООО,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EE6732" w:rsidRDefault="00EE673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может превышать 10 часов. Объем недельной нагрузки для обучающихся с ограниченными возможностями здоровья должен составлять суммарно 10 часов в неделю на обучающегося, из которых не менее 5 часов должны отводиться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Один час в неделю отводится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на внеурочное занятие «Разговоры о важном».</w:t>
      </w:r>
    </w:p>
    <w:p w:rsidR="006F3390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="008235BE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проведения занятий: </w:t>
      </w:r>
    </w:p>
    <w:p w:rsidR="008235BE" w:rsidRDefault="008235B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 класс- 25-30 мин.</w:t>
      </w:r>
    </w:p>
    <w:p w:rsidR="008235BE" w:rsidRPr="00EE6732" w:rsidRDefault="008235B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2-11 классы- 30-40 мин.</w:t>
      </w:r>
    </w:p>
    <w:p w:rsid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План должен включать состав и структуру направлений, формы организации, объем внеурочной деятельности для обучающихся с учетом интересов обучающихся и возможностей организации, осуществляющей образовательную деятельность. 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План составляется в форме таблицы.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3.7. План внеурочной деятельности на уровне СОО должен включать две части:</w:t>
      </w:r>
    </w:p>
    <w:p w:rsidR="006F3390" w:rsidRPr="00EE6732" w:rsidRDefault="00E8787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организаций, в том числе и в рамках «Российского движения школьников»;</w:t>
      </w:r>
    </w:p>
    <w:p w:rsidR="006F3390" w:rsidRPr="00EE6732" w:rsidRDefault="00E8787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3.8.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на уровне СОО модифицируется в соответствии с профилями обучения: естественно-научным, гуманитарным, социально-экономическим, технологическим, универсальным. При этом план должен содержать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инвариантный и вариативный компоненты.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Инвариантный компонент плана внеурочной деятельности (вне зависимости от профиля) предполагает:</w:t>
      </w:r>
    </w:p>
    <w:p w:rsidR="006F3390" w:rsidRPr="00EE6732" w:rsidRDefault="00E8787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организации;</w:t>
      </w:r>
    </w:p>
    <w:p w:rsidR="006F3390" w:rsidRPr="00EE6732" w:rsidRDefault="00E8787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Вариативный компонент прописывается по отдельным профилям в соответствии с Федеральной образовательной программой среднего общего образования.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3.9. План составляет заместитель директора по </w:t>
      </w:r>
      <w:proofErr w:type="spellStart"/>
      <w:r w:rsidR="00EE673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proofErr w:type="spellEnd"/>
      <w:r w:rsid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отдельно для каждого уровня общего образования. План формируется на нормативный срок освоения основной образовательной программы. При формировании плана обязательно учитываются:</w:t>
      </w:r>
    </w:p>
    <w:p w:rsidR="006F3390" w:rsidRPr="00EE6732" w:rsidRDefault="00E878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возможности школы и запланированные результаты основной образовательной программы;</w:t>
      </w:r>
    </w:p>
    <w:p w:rsidR="006F3390" w:rsidRPr="00EE6732" w:rsidRDefault="00E878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особенности,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и интересы обучающихся, запросы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:rsidR="006F3390" w:rsidRPr="00EE6732" w:rsidRDefault="00E8787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педагогических работников и содержание планов классных руководителей, перечень образовательных событий, рекомендованных </w:t>
      </w:r>
      <w:proofErr w:type="spellStart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 Проект плана подлежит согласованию с педагогическим советом школы и утверждению в составе основных образовательных программ общего образования.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="008235BE">
        <w:rPr>
          <w:rFonts w:hAnsi="Times New Roman" w:cs="Times New Roman"/>
          <w:color w:val="000000"/>
          <w:sz w:val="24"/>
          <w:szCs w:val="24"/>
          <w:lang w:val="ru-RU"/>
        </w:rPr>
        <w:t>При р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еализация плана внеурочной деятельности </w:t>
      </w:r>
      <w:proofErr w:type="gramStart"/>
      <w:r w:rsidR="00592E5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  неравномерное</w:t>
      </w:r>
      <w:proofErr w:type="gramEnd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распределение нагрузки.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При подготовке коллективных дел (в рамках инициативы ученических сообществ) и воспитательных мероприятий за одну–две недели используется значительно больший объем времени, чем в иные периоды (между образовательными событиями).</w:t>
      </w:r>
    </w:p>
    <w:p w:rsidR="006F3390" w:rsidRDefault="00E87872">
      <w:pPr>
        <w:rPr>
          <w:rFonts w:hAnsi="Times New Roman" w:cs="Times New Roman"/>
          <w:color w:val="000000"/>
          <w:sz w:val="24"/>
          <w:szCs w:val="24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3.13. В зависимости от задач на каждом этапе реализации основной образовательной программы количество часов, отводимых на внеурочную деятельность, может изменяться.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Большее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быть выделено:</w:t>
      </w:r>
    </w:p>
    <w:p w:rsidR="006F3390" w:rsidRPr="00EE6732" w:rsidRDefault="00E8787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адаптации обучающихся к изменившейся образовательной ситуации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 1-х, 5-х, 10-х классах;</w:t>
      </w:r>
    </w:p>
    <w:p w:rsidR="006F3390" w:rsidRPr="00EE6732" w:rsidRDefault="00E8787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для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предпрофильной подготовки в 8-х классах.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3.14. Выделение часов на внеурочную деятельность может различаться в связи с необходимостью преодоления противоречий и разрешения проблем, возникающих в том или ином ученическом коллективе.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3.15. Изменения в план вносятся с целью корректировки запланированных объемов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нагрузки и приведения его в соответствие с действующим законодательством.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3.16. План подлежит ежегодному обновлению в целях учета интересов и потребностей обучающихся, их родителей (законных представителей). Для этого во втором полугодии текущего года изучаются запросы участников образовательных отношений. Педагогические работники анализируют потребности обучающихся с помощью диагностики познавательной активности, классные руководители проводят родительские собрания. Для обучающихся 1-х классов выбор рабочих программ курсов внеурочной деятельности предлагается родителям (законным представителям) будущих первоклассников на установочном родительском собрании.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3.17. Изменения в план вносятся в порядке, указанном в пункте 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6F3390" w:rsidRPr="00EE6732" w:rsidRDefault="00E878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формирования и утверждения</w:t>
      </w:r>
      <w:r w:rsidRPr="00EE6732">
        <w:rPr>
          <w:lang w:val="ru-RU"/>
        </w:rPr>
        <w:br/>
      </w:r>
      <w:r w:rsidRPr="00EE67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 программ курсов внеурочной деятельности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4.1. Рабочие программы курсов внеурочной деятельности (далее – программы курса) разрабатывает каждый педагогический работник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привлекается заместитель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учебно-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и иные педагогические работники.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4.2. Структура программы курса должна содержать:</w:t>
      </w:r>
    </w:p>
    <w:p w:rsidR="006F3390" w:rsidRDefault="00E878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3390" w:rsidRPr="00EE6732" w:rsidRDefault="00E878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курса внеурочной деятельности;</w:t>
      </w:r>
    </w:p>
    <w:p w:rsidR="006F3390" w:rsidRPr="00EE6732" w:rsidRDefault="00E8787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тематическое планирование с указанием количества академических часов, отводимых на освоение каждой темы курса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также должны содержать указание на форму проведения занятий.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формируются с учетом рабочей программы воспитания.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4.3. Рабочие программы курсов разрабатываются на основе требований к результатам освоения ООП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ограниченными возможностями здоровья и соответствующих федеральных адаптированных образовательных программ.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4.4. Рабочая программа курса составляется педагогическим работником в соответствии с правилами, установленными Положением о рабочей программе.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4.5. Срок действия и объем нагрузки прописываются в рабочей программе с учетом содержания плана внеурочной деятельности.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4.6. Разработанный проект рабочей программы курса представляется на проверку и предварительное согласование заместителю директора по </w:t>
      </w:r>
      <w:proofErr w:type="spellStart"/>
      <w:r w:rsidR="00592E5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proofErr w:type="spellEnd"/>
      <w:r w:rsidR="00592E55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4.7.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4.8. Выполнение программы курса обеспечивает педагогический работник, осуществляющий реализацию этой программы. Контроль выполнения программы курса осуществляет заместитель директора по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работе.</w:t>
      </w:r>
    </w:p>
    <w:p w:rsidR="006F3390" w:rsidRPr="00EE6732" w:rsidRDefault="00E878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организации разовых</w:t>
      </w:r>
      <w:r w:rsidRPr="00EE6732">
        <w:rPr>
          <w:lang w:val="ru-RU"/>
        </w:rPr>
        <w:br/>
      </w:r>
      <w:r w:rsidRPr="00EE67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краткосрочных мероприятий внеурочной деятельности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5.1. Разовые и краткосрочные мероприятия организуют и реализуют педагогические работники, назначенные приказом директора школы.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Срок реализации и объем мероприятия прописывается ответственным педагогическим работником в плане (сценарии) мероприятия в соответствии с содержанием плана внеурочной деятельности.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5.3. Педагогический работник составляет план (сценарий) мероприятия внеурочной деятельности в свободной форме. Содержание мероприятия внеурочной деятельности педагогический работник прописывает в соответствии с запланированными результатами основных образовательных программ общего образования.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5.4. Контроль реализации мероприятий осуществляет заместитель директора по воспитательной работе.</w:t>
      </w:r>
    </w:p>
    <w:p w:rsidR="006F3390" w:rsidRPr="00EE6732" w:rsidRDefault="00E878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участия во внеурочной деятельности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6.1.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Комплектование групп обучающихся по каждому курсу внеурочной деятельности осуществляется приказом директора школы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на основании плана мероприятия.</w:t>
      </w:r>
    </w:p>
    <w:p w:rsidR="006F3390" w:rsidRPr="00592E55" w:rsidRDefault="00E87872">
      <w:pPr>
        <w:rPr>
          <w:rFonts w:hAnsi="Times New Roman" w:cs="Times New Roman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6.3. Расписание занятий курсов внеурочной деятельности составляется в начале учебного года заместителем директора по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школы. Перенос занятий или изменение расписания производится </w:t>
      </w:r>
      <w:r w:rsidRPr="00592E55">
        <w:rPr>
          <w:rFonts w:hAnsi="Times New Roman" w:cs="Times New Roman"/>
          <w:sz w:val="24"/>
          <w:szCs w:val="24"/>
          <w:lang w:val="ru-RU"/>
        </w:rPr>
        <w:t>только по согласованию с администрацией школы и оформляется документально.</w:t>
      </w:r>
    </w:p>
    <w:p w:rsidR="006F3390" w:rsidRPr="00592E55" w:rsidRDefault="00E87872" w:rsidP="00592E55">
      <w:pPr>
        <w:rPr>
          <w:rFonts w:hAnsi="Times New Roman" w:cs="Times New Roman"/>
          <w:sz w:val="24"/>
          <w:szCs w:val="24"/>
          <w:lang w:val="ru-RU"/>
        </w:rPr>
      </w:pPr>
      <w:r w:rsidRPr="00592E55">
        <w:rPr>
          <w:rFonts w:hAnsi="Times New Roman" w:cs="Times New Roman"/>
          <w:sz w:val="24"/>
          <w:szCs w:val="24"/>
          <w:lang w:val="ru-RU"/>
        </w:rPr>
        <w:t xml:space="preserve">6.4. Учет занятости обучающихся внеурочной деятельностью осуществляется педагогическими работниками в журнале учета внеурочной деятельности. </w:t>
      </w:r>
    </w:p>
    <w:p w:rsidR="006F3390" w:rsidRPr="00EE6732" w:rsidRDefault="00E878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использованием:</w:t>
      </w:r>
    </w:p>
    <w:p w:rsidR="006F3390" w:rsidRDefault="00E8787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3390" w:rsidRDefault="00E8787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электронного обучения;</w:t>
      </w:r>
    </w:p>
    <w:p w:rsidR="006F3390" w:rsidRPr="00EE6732" w:rsidRDefault="00E8787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7.2. В рамках курсов внеурочной деятельности школа вправе организовывать в дистанционном режиме:</w:t>
      </w:r>
    </w:p>
    <w:p w:rsidR="006F3390" w:rsidRPr="00EE6732" w:rsidRDefault="00E8787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проектные и исследовательские работы обучающихся;</w:t>
      </w:r>
    </w:p>
    <w:p w:rsidR="006F3390" w:rsidRDefault="00E8787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F3390" w:rsidRPr="00EE6732" w:rsidRDefault="00E8787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просмотр с последующим обсуждением записей кинокартин, спектаклей, концертов;</w:t>
      </w:r>
    </w:p>
    <w:p w:rsidR="006F3390" w:rsidRPr="00EE6732" w:rsidRDefault="00E8787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посещение виртуальных экспозиций музеев, выставок, мастер-классов;</w:t>
      </w:r>
    </w:p>
    <w:p w:rsidR="006F3390" w:rsidRPr="00EE6732" w:rsidRDefault="00E8787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6F3390" w:rsidRPr="00EE6732" w:rsidRDefault="00E8787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просмотр </w:t>
      </w:r>
      <w:proofErr w:type="spellStart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образовательных сюжетов о современных достижениях науки и технологий;</w:t>
      </w:r>
    </w:p>
    <w:p w:rsidR="006F3390" w:rsidRPr="00EE6732" w:rsidRDefault="00E8787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6F3390" w:rsidRPr="00EE6732" w:rsidRDefault="00E87872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6F3390" w:rsidRPr="00EE6732" w:rsidRDefault="00E878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7.4. Для реализации курсов внеурочной деятельности с применением дистанционных образовательных технологий школа:</w:t>
      </w:r>
    </w:p>
    <w:p w:rsidR="006F3390" w:rsidRPr="00EE6732" w:rsidRDefault="00E8787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</w:p>
    <w:p w:rsidR="006F3390" w:rsidRPr="00EE6732" w:rsidRDefault="00E8787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6F3390" w:rsidRPr="00EE6732" w:rsidRDefault="00E8787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6F3390" w:rsidRPr="00EE6732" w:rsidRDefault="00E8787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организует деятельность руководителей проектных и исследовательских работ обучающихся;</w:t>
      </w:r>
    </w:p>
    <w:p w:rsidR="006F3390" w:rsidRPr="00EE6732" w:rsidRDefault="00E8787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t>оперативно информирует родителей (законных представителей) об изменениях расписания или адресах подключения к мероприятиям, проводимым в режиме реального времени;</w:t>
      </w:r>
    </w:p>
    <w:p w:rsidR="006F3390" w:rsidRPr="00EE6732" w:rsidRDefault="00E87872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67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:rsidR="00780B76" w:rsidRDefault="00780B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3390" w:rsidRPr="00EE6732" w:rsidRDefault="006F33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F3390" w:rsidRPr="00EE673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4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004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45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02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C3D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F76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83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80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03D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23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C33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07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46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87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361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A0C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914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A24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602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B073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9"/>
  </w:num>
  <w:num w:numId="5">
    <w:abstractNumId w:val="11"/>
  </w:num>
  <w:num w:numId="6">
    <w:abstractNumId w:val="15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  <w:num w:numId="16">
    <w:abstractNumId w:val="18"/>
  </w:num>
  <w:num w:numId="17">
    <w:abstractNumId w:val="6"/>
  </w:num>
  <w:num w:numId="18">
    <w:abstractNumId w:val="19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92E55"/>
    <w:rsid w:val="005A05CE"/>
    <w:rsid w:val="00653AF6"/>
    <w:rsid w:val="006F3390"/>
    <w:rsid w:val="00780B76"/>
    <w:rsid w:val="008235BE"/>
    <w:rsid w:val="00A250F5"/>
    <w:rsid w:val="00B04107"/>
    <w:rsid w:val="00B73A5A"/>
    <w:rsid w:val="00E438A1"/>
    <w:rsid w:val="00E87872"/>
    <w:rsid w:val="00EE673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40E5"/>
  <w15:docId w15:val="{D4CCE37A-63E9-4B25-B842-8B532A5F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0B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kissoh</cp:lastModifiedBy>
  <cp:revision>7</cp:revision>
  <cp:lastPrinted>2023-08-22T06:41:00Z</cp:lastPrinted>
  <dcterms:created xsi:type="dcterms:W3CDTF">2011-11-02T04:15:00Z</dcterms:created>
  <dcterms:modified xsi:type="dcterms:W3CDTF">2023-09-07T13:23:00Z</dcterms:modified>
</cp:coreProperties>
</file>