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36" w:rsidRPr="006C6973" w:rsidRDefault="008E1936" w:rsidP="006C6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</w:t>
      </w:r>
      <w:r w:rsidR="004F4B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и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местах </w:t>
      </w:r>
      <w:r w:rsidR="00874B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подачи заявлений на сдачу О</w:t>
      </w:r>
      <w:r w:rsidR="002E77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ГЭ, местах </w:t>
      </w:r>
      <w:r w:rsidR="002E7775"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регистрации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лицах, ответственных за их прием и регистрацию в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МБОУ Киселевской СОШ им. Н.В. Попова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12. Заявления с указанием учебных предметов, форм (формы) ГИА (для лиц, указанных в подпункте 2 пункта 6 Порядка), языка, на котором планируется сдавать экзамены (в случае, установленном пунктом 9 Порядка), а также сроков участия в ГИА (далее - заявления об участии в ГИА) подаются до 1 марта включительно: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1) лицами, указанными в пункте 6 Порядка (за исключением экстернов), - в образовательные организации, в которых указанные лица осваивают образовательные программы основного общего образования;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2) экстернами - в образовательные организации, выбранные экстернами для прохождения ГИА.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Лица, указанные в пункте 6 Порядка, вправе подать заявления об участии в ГИА после 1 марта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в ГИА, а также документы, подтверждающие отсутствие возможности подать заявления об участии в ГИА в срок, установленный абзацем первым настоящего пункта. Указанные заявления подаются не позднее чем за две недели до начала соответствующего экзамена.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13. Заявления об участии в ГИА подаются лицами, указанными в пункте 6 Порядка,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</w:t>
      </w:r>
      <w:r w:rsidRPr="009F0EFC">
        <w:rPr>
          <w:color w:val="333333"/>
          <w:vertAlign w:val="superscript"/>
        </w:rPr>
        <w:t>8</w:t>
      </w:r>
      <w:r w:rsidRPr="009F0EFC">
        <w:rPr>
          <w:color w:val="333333"/>
        </w:rPr>
        <w:t> (далее - доверенность).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ГИА предъявляют оригинал или надлежащим образом заверенную копию</w:t>
      </w:r>
      <w:r w:rsidRPr="009F0EFC">
        <w:rPr>
          <w:color w:val="333333"/>
          <w:vertAlign w:val="superscript"/>
        </w:rPr>
        <w:t>9</w:t>
      </w:r>
      <w:r w:rsidRPr="009F0EFC">
        <w:rPr>
          <w:color w:val="333333"/>
        </w:rPr>
        <w:t> рекомендаций психолого-медико-педагогической комиссии (далее - ПМПК),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оригинал или надлежащим образом заверенную копию рекомендаций ПМПК в случаях, установленных пунктом 51 Порядка.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14. Лица, указанные в пункте 6 Порядка, вправе изменить перечень указанных в заявлениях об участии в ГИА учебных предметов, форму ГИА (для лиц, указанных в подпункте 2 пункта 6 Порядка), а также сроки участия в ГИА только при наличии у них уважительных причин (болезни или иных обстоятельств), подтвержденных документально.</w:t>
      </w:r>
    </w:p>
    <w:p w:rsidR="00874BB6" w:rsidRPr="00874BB6" w:rsidRDefault="009F0EFC" w:rsidP="00874BB6">
      <w:pPr>
        <w:pStyle w:val="a4"/>
        <w:shd w:val="clear" w:color="auto" w:fill="FFFFFF"/>
        <w:spacing w:after="255" w:line="270" w:lineRule="atLeast"/>
        <w:rPr>
          <w:color w:val="333333"/>
        </w:rPr>
      </w:pPr>
      <w:r w:rsidRPr="009F0EFC">
        <w:rPr>
          <w:color w:val="333333"/>
        </w:rPr>
        <w:lastRenderedPageBreak/>
        <w:t xml:space="preserve">В этом случае указанные лица подают соответствующие заявления в ГЭК с указанием измененного перечня учебных предметов, по которым они </w:t>
      </w:r>
      <w:r w:rsidR="00874BB6" w:rsidRPr="00874BB6">
        <w:rPr>
          <w:color w:val="333333"/>
        </w:rPr>
        <w:t>экзамена.</w:t>
      </w:r>
    </w:p>
    <w:p w:rsidR="009F0EFC" w:rsidRPr="009F0EFC" w:rsidRDefault="00874BB6" w:rsidP="00874BB6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874BB6">
        <w:rPr>
          <w:color w:val="333333"/>
        </w:rPr>
        <w:t>15. По решению ОИВ, учредителей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загранучреждений подача заявлений, указанных в пунктах 12, 14 и 81 Порядка,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данных10.</w:t>
      </w:r>
      <w:r w:rsidR="009F0EFC" w:rsidRPr="009F0EFC">
        <w:rPr>
          <w:color w:val="333333"/>
        </w:rPr>
        <w:t>планируют пройти ГИА, и (или) измененной формы ГИА и (или) сроков участия в ГИА, а также документы, подтверждающие уважительность причин изменения перечня учебных предметов и (или) формы ГИА и (или) сроков участия в ГИА.</w:t>
      </w:r>
    </w:p>
    <w:p w:rsidR="00424BF2" w:rsidRDefault="00424BF2"/>
    <w:p w:rsidR="008E1936" w:rsidRDefault="008E1936"/>
    <w:tbl>
      <w:tblPr>
        <w:tblpPr w:leftFromText="180" w:rightFromText="180" w:horzAnchor="margin" w:tblpXSpec="center" w:tblpY="480"/>
        <w:tblW w:w="12705" w:type="dxa"/>
        <w:tblLook w:val="04A0" w:firstRow="1" w:lastRow="0" w:firstColumn="1" w:lastColumn="0" w:noHBand="0" w:noVBand="1"/>
      </w:tblPr>
      <w:tblGrid>
        <w:gridCol w:w="2455"/>
        <w:gridCol w:w="1505"/>
        <w:gridCol w:w="1436"/>
        <w:gridCol w:w="1498"/>
        <w:gridCol w:w="1536"/>
        <w:gridCol w:w="2744"/>
        <w:gridCol w:w="1531"/>
      </w:tblGrid>
      <w:tr w:rsidR="006C6973" w:rsidRPr="006C6973" w:rsidTr="00874BB6">
        <w:trPr>
          <w:trHeight w:val="3"/>
        </w:trPr>
        <w:tc>
          <w:tcPr>
            <w:tcW w:w="12705" w:type="dxa"/>
            <w:gridSpan w:val="7"/>
            <w:tcBorders>
              <w:bottom w:val="single" w:sz="4" w:space="0" w:color="auto"/>
            </w:tcBorders>
            <w:vAlign w:val="center"/>
          </w:tcPr>
          <w:p w:rsidR="006C6973" w:rsidRPr="006C6973" w:rsidRDefault="006C6973" w:rsidP="00874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местах регистрации на участие в ГИА и лицах, ответственных за прием заявлений</w:t>
            </w:r>
          </w:p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973" w:rsidRPr="006C6973" w:rsidTr="00874BB6">
        <w:trPr>
          <w:trHeight w:val="162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обязательным указанием номера/наименования кабинета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места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6C6973" w:rsidRPr="006C6973" w:rsidTr="00874BB6">
        <w:trPr>
          <w:trHeight w:val="692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</w:t>
            </w:r>
          </w:p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График работы</w:t>
            </w: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указанием перерыва в работе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C6973" w:rsidRPr="006C6973" w:rsidTr="00874BB6">
        <w:trPr>
          <w:trHeight w:val="2583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Киселевская СОШ им. Н.В. Попова </w:t>
            </w:r>
          </w:p>
          <w:p w:rsidR="00D7725D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   </w:t>
            </w:r>
          </w:p>
          <w:p w:rsidR="006C6973" w:rsidRPr="00D7725D" w:rsidRDefault="00D7725D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5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кабинет директора                                                                                                                              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D7725D" w:rsidP="00874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347432</w:t>
            </w:r>
          </w:p>
          <w:p w:rsidR="006C6973" w:rsidRPr="006C6973" w:rsidRDefault="006C6973" w:rsidP="00874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ул. Школьная, 34 </w:t>
            </w:r>
          </w:p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Киселевка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Ростовская область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Белянская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D7725D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школы, МБОУ Киселевская СОШ им. Н.В. Попова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D7725D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раб. 8 (86378)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4, моб.</w:t>
            </w:r>
          </w:p>
          <w:p w:rsidR="006C6973" w:rsidRPr="006C6973" w:rsidRDefault="00D7725D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8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9281030502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874BB6" w:rsidP="00874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="00D7725D" w:rsidRPr="00C702E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kiselewka.ksh</w:t>
              </w:r>
              <w:r w:rsidR="00D7725D" w:rsidRPr="00C702E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D7725D" w:rsidRPr="00C702E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D7725D" w:rsidRPr="00C702E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7725D" w:rsidRPr="00C702E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6C6973" w:rsidRPr="006C6973" w:rsidRDefault="006C6973" w:rsidP="00874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16:00;</w:t>
            </w:r>
          </w:p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</w:tr>
    </w:tbl>
    <w:p w:rsidR="008E1936" w:rsidRDefault="008E1936">
      <w:bookmarkStart w:id="0" w:name="_GoBack"/>
      <w:bookmarkEnd w:id="0"/>
    </w:p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sectPr w:rsidR="008E1936" w:rsidSect="00874B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0C6F"/>
    <w:multiLevelType w:val="multilevel"/>
    <w:tmpl w:val="3E4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1D"/>
    <w:rsid w:val="001723B5"/>
    <w:rsid w:val="002E7775"/>
    <w:rsid w:val="00424BF2"/>
    <w:rsid w:val="00494F1D"/>
    <w:rsid w:val="004F4BC7"/>
    <w:rsid w:val="006C6973"/>
    <w:rsid w:val="007C6F3C"/>
    <w:rsid w:val="00874BB6"/>
    <w:rsid w:val="008E1936"/>
    <w:rsid w:val="009F0EFC"/>
    <w:rsid w:val="00D7725D"/>
    <w:rsid w:val="00D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65CA"/>
  <w15:chartTrackingRefBased/>
  <w15:docId w15:val="{FDC3E4F6-A2EE-48C9-9795-2EFBB76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25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F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selewka.ks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kossoh</dc:creator>
  <cp:keywords/>
  <dc:description/>
  <cp:lastModifiedBy>istiriya</cp:lastModifiedBy>
  <cp:revision>11</cp:revision>
  <dcterms:created xsi:type="dcterms:W3CDTF">2021-05-18T08:58:00Z</dcterms:created>
  <dcterms:modified xsi:type="dcterms:W3CDTF">2023-11-22T11:48:00Z</dcterms:modified>
</cp:coreProperties>
</file>