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16B" w:rsidRPr="009B4B05" w:rsidRDefault="00C1116B" w:rsidP="00C1116B">
      <w:pPr>
        <w:tabs>
          <w:tab w:val="left" w:pos="3300"/>
        </w:tabs>
        <w:spacing w:before="10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4B05">
        <w:rPr>
          <w:rFonts w:ascii="Times New Roman" w:hAnsi="Times New Roman"/>
          <w:b/>
          <w:bCs/>
          <w:color w:val="000000"/>
          <w:sz w:val="28"/>
          <w:szCs w:val="28"/>
        </w:rPr>
        <w:t>Пояснительная записка</w:t>
      </w:r>
    </w:p>
    <w:p w:rsidR="00C1116B" w:rsidRPr="008E4325" w:rsidRDefault="00C1116B" w:rsidP="00C1116B">
      <w:pPr>
        <w:spacing w:before="10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4325">
        <w:rPr>
          <w:rFonts w:ascii="Times New Roman" w:hAnsi="Times New Roman"/>
          <w:bCs/>
          <w:color w:val="000000"/>
          <w:sz w:val="24"/>
          <w:szCs w:val="24"/>
        </w:rPr>
        <w:t xml:space="preserve">Рабочая программа внеурочной </w:t>
      </w:r>
      <w:proofErr w:type="gramStart"/>
      <w:r w:rsidRPr="008E4325">
        <w:rPr>
          <w:rFonts w:ascii="Times New Roman" w:hAnsi="Times New Roman"/>
          <w:bCs/>
          <w:color w:val="000000"/>
          <w:sz w:val="24"/>
          <w:szCs w:val="24"/>
        </w:rPr>
        <w:t>деятельности  кружка</w:t>
      </w:r>
      <w:proofErr w:type="gramEnd"/>
      <w:r w:rsidRPr="008E4325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E4325">
        <w:rPr>
          <w:rFonts w:ascii="Times New Roman" w:hAnsi="Times New Roman"/>
          <w:sz w:val="24"/>
          <w:szCs w:val="24"/>
        </w:rPr>
        <w:t>«Творческая мастерская</w:t>
      </w:r>
      <w:r w:rsidRPr="008E4325">
        <w:rPr>
          <w:rFonts w:ascii="Times New Roman" w:hAnsi="Times New Roman"/>
          <w:bCs/>
          <w:color w:val="000000"/>
          <w:sz w:val="24"/>
          <w:szCs w:val="24"/>
        </w:rPr>
        <w:t>» разработана в соответствии с  требованиями :</w:t>
      </w:r>
    </w:p>
    <w:p w:rsidR="00C1116B" w:rsidRPr="008E4325" w:rsidRDefault="00C1116B" w:rsidP="00C1116B">
      <w:pPr>
        <w:spacing w:after="0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color w:val="231F20"/>
          <w:sz w:val="24"/>
          <w:szCs w:val="24"/>
        </w:rPr>
        <w:t>1.Федеральная образовательная программа начального общего образования</w:t>
      </w:r>
    </w:p>
    <w:p w:rsidR="00C1116B" w:rsidRPr="008E4325" w:rsidRDefault="00C1116B" w:rsidP="00C1116B">
      <w:pPr>
        <w:spacing w:after="0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>2.</w:t>
      </w:r>
      <w:proofErr w:type="gramStart"/>
      <w:r w:rsidRPr="008E4325">
        <w:rPr>
          <w:rFonts w:ascii="Times New Roman" w:hAnsi="Times New Roman"/>
          <w:sz w:val="24"/>
          <w:szCs w:val="24"/>
        </w:rPr>
        <w:t>Федеральная  рабочая</w:t>
      </w:r>
      <w:proofErr w:type="gramEnd"/>
      <w:r w:rsidRPr="008E4325">
        <w:rPr>
          <w:rFonts w:ascii="Times New Roman" w:hAnsi="Times New Roman"/>
          <w:sz w:val="24"/>
          <w:szCs w:val="24"/>
        </w:rPr>
        <w:t xml:space="preserve"> программа начального общего образования.  </w:t>
      </w:r>
    </w:p>
    <w:p w:rsidR="00C1116B" w:rsidRPr="008E4325" w:rsidRDefault="00C1116B" w:rsidP="00C1116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E4325">
        <w:rPr>
          <w:rFonts w:ascii="Times New Roman" w:hAnsi="Times New Roman" w:cs="Times New Roman"/>
          <w:sz w:val="24"/>
          <w:szCs w:val="24"/>
        </w:rPr>
        <w:t>3.Учебный план МБОУ Киселе</w:t>
      </w:r>
      <w:r>
        <w:rPr>
          <w:rFonts w:ascii="Times New Roman" w:hAnsi="Times New Roman" w:cs="Times New Roman"/>
          <w:sz w:val="24"/>
          <w:szCs w:val="24"/>
        </w:rPr>
        <w:t xml:space="preserve">вской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Н.В.Попова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2024-2025</w:t>
      </w:r>
      <w:r w:rsidRPr="008E43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4325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</w:p>
    <w:p w:rsidR="00C1116B" w:rsidRPr="008E4325" w:rsidRDefault="00C1116B" w:rsidP="00C1116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 xml:space="preserve">  Курс «Творческая мастерская» реализует общекультурное направление во внеурочной деятельности.  Программа разработана на основе Федерального государственного образовательного стандарта начального общего образования. </w:t>
      </w:r>
      <w:r w:rsidRPr="008E4325">
        <w:rPr>
          <w:rFonts w:ascii="Times New Roman" w:hAnsi="Times New Roman"/>
          <w:sz w:val="24"/>
          <w:szCs w:val="24"/>
        </w:rPr>
        <w:br/>
        <w:t xml:space="preserve">        </w:t>
      </w:r>
      <w:r w:rsidRPr="008E4325">
        <w:rPr>
          <w:rFonts w:ascii="Times New Roman" w:hAnsi="Times New Roman"/>
          <w:b/>
          <w:sz w:val="24"/>
          <w:szCs w:val="24"/>
        </w:rPr>
        <w:t>Цель:</w:t>
      </w:r>
      <w:r w:rsidRPr="008E4325">
        <w:rPr>
          <w:rFonts w:ascii="Times New Roman" w:hAnsi="Times New Roman"/>
          <w:sz w:val="24"/>
          <w:szCs w:val="24"/>
        </w:rPr>
        <w:t xml:space="preserve"> гармоничное единство личностного, познавательного, коммуникативного и социального развития учащихся, воспитание у них интереса к активному познанию истории материальной культуры и семейных традиций своего и других народов, уважительного отношения к труду.   </w:t>
      </w:r>
      <w:r w:rsidRPr="008E4325">
        <w:rPr>
          <w:rFonts w:ascii="Times New Roman" w:hAnsi="Times New Roman"/>
          <w:sz w:val="24"/>
          <w:szCs w:val="24"/>
        </w:rPr>
        <w:br/>
        <w:t xml:space="preserve">        </w:t>
      </w:r>
      <w:proofErr w:type="gramStart"/>
      <w:r w:rsidRPr="008E4325">
        <w:rPr>
          <w:rFonts w:ascii="Times New Roman" w:hAnsi="Times New Roman"/>
          <w:b/>
          <w:sz w:val="24"/>
          <w:szCs w:val="24"/>
        </w:rPr>
        <w:t xml:space="preserve">Задачи:   </w:t>
      </w:r>
      <w:proofErr w:type="gramEnd"/>
      <w:r w:rsidRPr="008E432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8E4325">
        <w:rPr>
          <w:rFonts w:ascii="Times New Roman" w:eastAsia="Calibri" w:hAnsi="Times New Roman"/>
          <w:color w:val="000000"/>
          <w:sz w:val="24"/>
          <w:szCs w:val="24"/>
        </w:rPr>
        <w:t>- развиват</w:t>
      </w:r>
      <w:r w:rsidRPr="008E4325">
        <w:rPr>
          <w:rFonts w:ascii="Times New Roman" w:eastAsia="Calibri" w:hAnsi="Times New Roman"/>
          <w:sz w:val="24"/>
          <w:szCs w:val="24"/>
        </w:rPr>
        <w:t>ь</w:t>
      </w:r>
      <w:r w:rsidRPr="008E4325">
        <w:rPr>
          <w:rFonts w:ascii="Times New Roman" w:eastAsia="Calibri" w:hAnsi="Times New Roman"/>
          <w:color w:val="000000"/>
          <w:sz w:val="24"/>
          <w:szCs w:val="24"/>
        </w:rPr>
        <w:t xml:space="preserve"> творческий потенциал детей средствами художественного труда;</w:t>
      </w:r>
    </w:p>
    <w:p w:rsidR="00C1116B" w:rsidRPr="008E4325" w:rsidRDefault="00C1116B" w:rsidP="00C1116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E4325">
        <w:rPr>
          <w:rFonts w:ascii="Times New Roman" w:eastAsia="Calibri" w:hAnsi="Times New Roman"/>
          <w:color w:val="000000"/>
          <w:sz w:val="24"/>
          <w:szCs w:val="24"/>
        </w:rPr>
        <w:t>- формировать прикладные умения и навыки;</w:t>
      </w:r>
    </w:p>
    <w:p w:rsidR="00C1116B" w:rsidRPr="008E4325" w:rsidRDefault="00C1116B" w:rsidP="00C1116B">
      <w:pPr>
        <w:suppressAutoHyphens/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  <w:r w:rsidRPr="008E4325">
        <w:rPr>
          <w:rFonts w:ascii="Times New Roman" w:eastAsia="Calibri" w:hAnsi="Times New Roman"/>
          <w:color w:val="000000"/>
          <w:sz w:val="24"/>
          <w:szCs w:val="24"/>
        </w:rPr>
        <w:t xml:space="preserve">- воспитывать интерес к активному познанию истории материальной культуры своего и других народов, уважительное отношение к труду. </w:t>
      </w:r>
    </w:p>
    <w:p w:rsidR="00C1116B" w:rsidRPr="008E4325" w:rsidRDefault="00C1116B" w:rsidP="00C1116B">
      <w:pPr>
        <w:suppressAutoHyphens/>
        <w:autoSpaceDE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C1116B" w:rsidRPr="008E4325" w:rsidRDefault="00C1116B" w:rsidP="00C11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 xml:space="preserve">     Занятия художественной практической деятельностью, по данной программе решают не только задачи художественного воспитания, но и более масштабные – развивают интеллектуально-творческий потенциал ребенка. В силу того, что каждый ребенок является неповторимой индивидуальностью со своими психофизиологическими особенностями и эмоциональными предпочтениями, необходимо предоставить ему как можно более полный арсенал средств самореализации. Освоение множества технологических приемов при работе с разнообразными материалами в условиях простора для свободного творчества помогает детям познать и развить собственные возможности и способности, создает условия для развития инициативности, изобретательности, гибкости мышления.</w:t>
      </w:r>
    </w:p>
    <w:p w:rsidR="00C1116B" w:rsidRPr="008E4325" w:rsidRDefault="00C1116B" w:rsidP="00C11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 xml:space="preserve">     Основные содержательные линии программы направлены на личностное развитие учащихся, воспитание у них интереса к различным видам деятельности, получение и развитие определенных профессиональных навыков. Программа дает возможность ребенку как можно более полно представить себе - место, роль, значение и применение материала в окружающей жизни. </w:t>
      </w:r>
    </w:p>
    <w:p w:rsidR="00C1116B" w:rsidRPr="008E4325" w:rsidRDefault="00C1116B" w:rsidP="00C11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 xml:space="preserve">     Связь прикладного творчества, осуществляемого во внеурочное время, с содержанием обучения по другим предметам обогащает занятия художественным трудом и повышает заинтересованность учащихся. Поэтому программой предусматриваются тематические пересечения с такими дисциплинами, как математика (построение геометрических фигур, разметка циркулем, линейкой и угольником, расчет необходимых размеров и др.), окружающий мир (создание образов животного и растительного мира). Система, ориентирующая на уровень ближайшего развития детей, способствует освоению школьниками как опорного учебного материала (исполнительская компетентность), так и выполнению заданий повышенной сложности в режиме дифференциации требований к обучающимся. </w:t>
      </w:r>
    </w:p>
    <w:p w:rsidR="00C1116B" w:rsidRPr="008E4325" w:rsidRDefault="00C1116B" w:rsidP="00C11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 xml:space="preserve">      В программе уделяется большое внимание формированию информационной грамотности на основе разумного использования развивающего потенциала информационной среды образовательного учреждения и возможностей современного школьника. Передача учебной информации производится различными способами (рисунки, схемы, выкройки, чертежи, условные обозначения). Включены задания, направленные на активный поиск новой информации – в книгах, словарях, справочниках. Развитие </w:t>
      </w:r>
      <w:r w:rsidRPr="008E4325">
        <w:rPr>
          <w:rFonts w:ascii="Times New Roman" w:hAnsi="Times New Roman"/>
          <w:sz w:val="24"/>
          <w:szCs w:val="24"/>
        </w:rPr>
        <w:lastRenderedPageBreak/>
        <w:t xml:space="preserve">коммуникативной компетентности происходит посредством приобретения опыта коллективного взаимодействия, формирования умения участвовать в учебном диалоге, развития рефлексии как важнейшего качества, определяющего социальную роль ребенка. Программа курса предусматривает задания, предлагающие разные виды коллективного взаимодействия: работа в парах, работа в малых группах, коллективный творческий проект, инсценировки, презентации своих работ, коллективные игры и праздники. </w:t>
      </w:r>
    </w:p>
    <w:p w:rsidR="00C1116B" w:rsidRPr="008E4325" w:rsidRDefault="00C1116B" w:rsidP="00C11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 xml:space="preserve">     Развитие коммуникативной компетентности осуществляется за счет приобретения опыта коллективного взаимодействия (работа в парах, в группах, совместные игры и т.д.), формирования умения участвовать в учебном диалоге, развития рефлексии как важнейшего качества, определяющего социальную роль ребенка.</w:t>
      </w:r>
    </w:p>
    <w:p w:rsidR="00C1116B" w:rsidRPr="008E4325" w:rsidRDefault="00C1116B" w:rsidP="00C11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 xml:space="preserve">     Социализирующую функцию учебно-методических и информационных ресурсов образования обеспечивает ориентация содержания занятий на жизненные потребности детей. </w:t>
      </w:r>
    </w:p>
    <w:p w:rsidR="00C1116B" w:rsidRPr="008E4325" w:rsidRDefault="00C1116B" w:rsidP="00C111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4325">
        <w:rPr>
          <w:rFonts w:ascii="Times New Roman" w:hAnsi="Times New Roman"/>
          <w:sz w:val="24"/>
          <w:szCs w:val="24"/>
        </w:rPr>
        <w:t xml:space="preserve">     У ребёнка формируются умения ориентироваться в окружающем мире и адекватно реагировать на жизненные ситуации. Значительное внимание должно уделяться повышению мотивации. Ведь настоящий процесс художественного творчества невозможно представить без особого эмоционального фона, без состояния вдохновения, желания творить. </w:t>
      </w:r>
    </w:p>
    <w:p w:rsidR="00C1116B" w:rsidRDefault="00C1116B" w:rsidP="00C1116B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E4325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8E4325">
        <w:rPr>
          <w:rFonts w:ascii="Times New Roman" w:hAnsi="Times New Roman"/>
          <w:b/>
          <w:color w:val="000000"/>
          <w:sz w:val="24"/>
          <w:szCs w:val="24"/>
        </w:rPr>
        <w:t xml:space="preserve">Средства контроля: </w:t>
      </w:r>
      <w:r w:rsidRPr="008E4325">
        <w:rPr>
          <w:rFonts w:ascii="Times New Roman" w:hAnsi="Times New Roman"/>
          <w:color w:val="000000"/>
          <w:sz w:val="24"/>
          <w:szCs w:val="24"/>
        </w:rPr>
        <w:t>составление альбома лучших работ, проведение выставок учащихся в классе</w:t>
      </w:r>
      <w:r w:rsidRPr="008E4325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8E4325">
        <w:rPr>
          <w:rFonts w:ascii="Times New Roman" w:hAnsi="Times New Roman"/>
          <w:color w:val="000000"/>
          <w:sz w:val="24"/>
          <w:szCs w:val="24"/>
        </w:rPr>
        <w:t>в школе</w:t>
      </w:r>
      <w:r w:rsidRPr="008E4325"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 w:rsidRPr="008E4325">
        <w:rPr>
          <w:rFonts w:ascii="Times New Roman" w:hAnsi="Times New Roman"/>
          <w:color w:val="000000"/>
          <w:sz w:val="24"/>
          <w:szCs w:val="24"/>
        </w:rPr>
        <w:t>в библиотеке.</w:t>
      </w:r>
      <w:r w:rsidRPr="008E4325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E4325">
        <w:rPr>
          <w:rFonts w:ascii="Times New Roman" w:hAnsi="Times New Roman"/>
          <w:color w:val="000000"/>
          <w:sz w:val="24"/>
          <w:szCs w:val="24"/>
        </w:rPr>
        <w:t xml:space="preserve">Итоги реализации программы могут быть представлены через презентации проектов, участие в конкурсах, выставках и </w:t>
      </w:r>
      <w:proofErr w:type="spellStart"/>
      <w:r w:rsidRPr="008E4325">
        <w:rPr>
          <w:rFonts w:ascii="Times New Roman" w:hAnsi="Times New Roman"/>
          <w:color w:val="000000"/>
          <w:sz w:val="24"/>
          <w:szCs w:val="24"/>
        </w:rPr>
        <w:t>т.д</w:t>
      </w:r>
      <w:proofErr w:type="spellEnd"/>
    </w:p>
    <w:p w:rsidR="00C1116B" w:rsidRPr="00AD21C0" w:rsidRDefault="00C1116B" w:rsidP="00C1116B">
      <w:pPr>
        <w:spacing w:after="0" w:line="240" w:lineRule="auto"/>
        <w:contextualSpacing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 w:rsidRPr="00AD21C0">
        <w:rPr>
          <w:rFonts w:ascii="Times New Roman" w:hAnsi="Times New Roman"/>
          <w:b/>
          <w:iCs/>
          <w:sz w:val="24"/>
          <w:szCs w:val="24"/>
        </w:rPr>
        <w:t>Место данного курса в учебном плане.</w:t>
      </w:r>
    </w:p>
    <w:p w:rsidR="00C1116B" w:rsidRPr="008E4325" w:rsidRDefault="00C1116B" w:rsidP="00C1116B">
      <w:pPr>
        <w:pStyle w:val="22"/>
        <w:spacing w:after="0" w:line="240" w:lineRule="auto"/>
        <w:ind w:left="0"/>
        <w:jc w:val="both"/>
        <w:rPr>
          <w:bCs/>
          <w:sz w:val="24"/>
          <w:szCs w:val="24"/>
        </w:rPr>
      </w:pPr>
      <w:r w:rsidRPr="00AD21C0">
        <w:rPr>
          <w:bCs/>
          <w:sz w:val="24"/>
          <w:szCs w:val="24"/>
        </w:rPr>
        <w:t>Рабочая программ</w:t>
      </w:r>
      <w:r>
        <w:rPr>
          <w:bCs/>
          <w:sz w:val="24"/>
          <w:szCs w:val="24"/>
        </w:rPr>
        <w:t>а по внеурочной деятельности «Творческая мастерская</w:t>
      </w:r>
      <w:r w:rsidRPr="00AD21C0">
        <w:rPr>
          <w:bCs/>
          <w:sz w:val="24"/>
          <w:szCs w:val="24"/>
        </w:rPr>
        <w:t xml:space="preserve">» для </w:t>
      </w:r>
      <w:r w:rsidR="00D65701">
        <w:rPr>
          <w:bCs/>
          <w:sz w:val="24"/>
          <w:szCs w:val="24"/>
        </w:rPr>
        <w:t>3</w:t>
      </w:r>
      <w:bookmarkStart w:id="0" w:name="_GoBack"/>
      <w:bookmarkEnd w:id="0"/>
      <w:r w:rsidRPr="00AD21C0">
        <w:rPr>
          <w:bCs/>
          <w:sz w:val="24"/>
          <w:szCs w:val="24"/>
        </w:rPr>
        <w:t xml:space="preserve"> класса рассчитана на 34 часа в год, 1ч. в неделю.  </w:t>
      </w:r>
    </w:p>
    <w:p w:rsidR="007B2A8A" w:rsidRDefault="007B2A8A"/>
    <w:sectPr w:rsidR="007B2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16B"/>
    <w:rsid w:val="007B2A8A"/>
    <w:rsid w:val="00C1116B"/>
    <w:rsid w:val="00D6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BF9F"/>
  <w15:chartTrackingRefBased/>
  <w15:docId w15:val="{CECA1EE1-8968-4A09-BC61-27DCAB61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16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C1116B"/>
    <w:rPr>
      <w:rFonts w:cs="Arial"/>
      <w:lang w:eastAsia="ru-RU"/>
    </w:rPr>
  </w:style>
  <w:style w:type="paragraph" w:styleId="a4">
    <w:name w:val="No Spacing"/>
    <w:link w:val="a3"/>
    <w:qFormat/>
    <w:rsid w:val="00C1116B"/>
    <w:pPr>
      <w:spacing w:after="0" w:line="240" w:lineRule="auto"/>
    </w:pPr>
    <w:rPr>
      <w:rFonts w:cs="Arial"/>
      <w:lang w:eastAsia="ru-RU"/>
    </w:rPr>
  </w:style>
  <w:style w:type="paragraph" w:customStyle="1" w:styleId="22">
    <w:name w:val="Основной текст с отступом 22"/>
    <w:basedOn w:val="a"/>
    <w:rsid w:val="00C1116B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4414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kissoh</cp:lastModifiedBy>
  <cp:revision>3</cp:revision>
  <dcterms:created xsi:type="dcterms:W3CDTF">2024-09-05T07:29:00Z</dcterms:created>
  <dcterms:modified xsi:type="dcterms:W3CDTF">2024-09-06T13:40:00Z</dcterms:modified>
</cp:coreProperties>
</file>