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D16" w:rsidRDefault="00FF66EC" w:rsidP="00222D16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FF66EC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16" w:rsidRDefault="00222D16" w:rsidP="00222D16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F66EC" w:rsidRDefault="00FF66EC" w:rsidP="00FF66EC">
      <w:pPr>
        <w:spacing w:after="0" w:line="264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Pr="0013336A" w:rsidRDefault="00222D16" w:rsidP="00FF66EC">
      <w:pPr>
        <w:spacing w:after="0" w:line="264" w:lineRule="auto"/>
        <w:jc w:val="center"/>
        <w:rPr>
          <w:sz w:val="24"/>
          <w:szCs w:val="24"/>
          <w:lang w:val="ru-RU"/>
        </w:rPr>
      </w:pPr>
      <w:bookmarkStart w:id="0" w:name="_GoBack"/>
      <w:bookmarkEnd w:id="0"/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222D16" w:rsidRPr="00E43BBE" w:rsidRDefault="00222D16" w:rsidP="00222D16">
      <w:pPr>
        <w:spacing w:after="0" w:line="264" w:lineRule="auto"/>
        <w:ind w:firstLine="60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222D16" w:rsidRPr="00E43BBE" w:rsidRDefault="00222D16" w:rsidP="00222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  <w:r w:rsidRPr="00E43BBE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Рабочая программа по изобразительному искусству для 7 класса создана на основе следующих нормативных документов:</w:t>
      </w:r>
    </w:p>
    <w:p w:rsidR="00222D16" w:rsidRDefault="00222D16" w:rsidP="00222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22D16" w:rsidRPr="00F275F4" w:rsidRDefault="00222D16" w:rsidP="00222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275F4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-Федеральная образовательная программа основного общего образования изобразительное искусство (для 5–7 классов образовател</w:t>
      </w:r>
      <w:r w:rsidR="00BF760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ьных организаций), Москва – 2024</w:t>
      </w:r>
      <w:r w:rsidRPr="00F275F4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;</w:t>
      </w:r>
    </w:p>
    <w:p w:rsidR="00222D16" w:rsidRPr="00F275F4" w:rsidRDefault="00222D16" w:rsidP="00222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22D16" w:rsidRPr="00F275F4" w:rsidRDefault="00222D16" w:rsidP="00222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275F4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-Федеральная рабочая программа основного общего образования изобразительное искусство (для 5–7 классов образовательных организаций), Москва – 2023;</w:t>
      </w:r>
    </w:p>
    <w:p w:rsidR="00222D16" w:rsidRPr="00F275F4" w:rsidRDefault="00222D16" w:rsidP="00222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22D16" w:rsidRPr="00F275F4" w:rsidRDefault="00222D16" w:rsidP="00222D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275F4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Учебный план МБОУ Киселев</w:t>
      </w:r>
      <w:r w:rsidR="008C434E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ской СОШ им. Н.В. Попова на 2024-2025</w:t>
      </w:r>
      <w:r w:rsidRPr="00F275F4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уч. год;</w:t>
      </w:r>
    </w:p>
    <w:p w:rsidR="00222D16" w:rsidRPr="00F275F4" w:rsidRDefault="00222D16" w:rsidP="00222D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22D16" w:rsidRPr="00353421" w:rsidRDefault="00222D16" w:rsidP="00222D16">
      <w:pPr>
        <w:suppressAutoHyphens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F275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- УМК. Изобразительное искусство.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</w:t>
      </w:r>
      <w:r w:rsidRPr="00F275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класс.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2023. </w:t>
      </w:r>
      <w:r w:rsidRPr="00F275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| </w:t>
      </w:r>
      <w:r w:rsidRPr="0035342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Гуров Г.Е., Питерских А.С.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психовозрастные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развития обучающихся 11–15 лет.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" w:name="037c86a0-0100-46f4-8a06-fc1394a836a9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</w:t>
      </w:r>
      <w:proofErr w:type="gram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bookmarkEnd w:id="1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классах</w:t>
      </w:r>
      <w:proofErr w:type="gram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во внеурочной деятельности.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«Архитектура и дизайн».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Графический дизайн.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Основные свойства композиции: целостность и соподчинённость элементов.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Типографика. Понимание типографской строки как элемента плоскостной композиции.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Макет разворота книги или журнала по выбранной теме в виде коллажа или на основе компьютерных программ.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объёмно-пространственных композиций.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 w:rsidRPr="0013336A">
        <w:rPr>
          <w:rFonts w:ascii="Times New Roman" w:hAnsi="Times New Roman"/>
          <w:color w:val="000000"/>
          <w:sz w:val="24"/>
          <w:szCs w:val="24"/>
        </w:rPr>
        <w:t>XX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Пространство городской среды. Исторические формы планировки городской среды и их связь с образом жизни людей.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коллажнографической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композиции или дизайн-проекта оформления витрины магазина.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Образ человека и индивидуальное проектирование.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Образно-личностное проектирование в дизайне и архитектуре.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Выполнение практических творческих эскизов по теме «Дизайн современной одежды».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222D16" w:rsidRPr="0013336A" w:rsidRDefault="00222D16" w:rsidP="00222D16">
      <w:pPr>
        <w:spacing w:after="0"/>
        <w:ind w:left="120"/>
        <w:rPr>
          <w:sz w:val="24"/>
          <w:szCs w:val="24"/>
          <w:lang w:val="ru-RU"/>
        </w:rPr>
      </w:pPr>
      <w:bookmarkStart w:id="2" w:name="_Toc139632456"/>
      <w:bookmarkEnd w:id="2"/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Calibri" w:hAnsi="Calibri"/>
          <w:b/>
          <w:color w:val="000000"/>
          <w:sz w:val="24"/>
          <w:szCs w:val="24"/>
          <w:lang w:val="ru-RU"/>
        </w:rPr>
        <w:t xml:space="preserve">Вариативный модуль. Модуль № 4 «Изображение в синтетических, экранных видах искусства и художественная </w:t>
      </w:r>
      <w:proofErr w:type="gramStart"/>
      <w:r w:rsidRPr="0013336A">
        <w:rPr>
          <w:rFonts w:ascii="Calibri" w:hAnsi="Calibri"/>
          <w:b/>
          <w:color w:val="000000"/>
          <w:sz w:val="24"/>
          <w:szCs w:val="24"/>
          <w:lang w:val="ru-RU"/>
        </w:rPr>
        <w:t>фотография»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proofErr w:type="gramEnd"/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Значение развития технологий в становлении новых видов искусства.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Художник и искусство театра.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Рождение театра в древнейших обрядах. История развития искусства театра.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художника и виды профессиональной деятельности художника в современном театре.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Билибин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дагеротипа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до компьютерных технологий.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Современные возможности художественной обработки цифровой фотографии.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Картина мира и «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Родиноведение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Композиция кадра, ракурс, плановость, графический ритм.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Умения наблюдать и выявлять выразительность и красоту окружающей жизни с помощью фотографии.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Фотопейзаж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творчестве профессиональных фотографов.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Образные возможности чёрно-белой и цветной фотографии.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тональных контрастов и роль цвета в эмоционально-образном восприятии пейзажа.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в портретном образе. Фотография постановочная и документальная.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Коллаж как жанр художественного творчества с помощью различных компьютерных программ.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фотообраза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жизнь людей.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Изображение и искусство кино.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Ожившее изображение. История кино и его эволюция как искусства.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Монтаж композиционно построенных кадров – основа языка киноискусства.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электронно-цифровых технологий в современном игровом кинематографе.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Этапы создания анимационного фильма. Требования и критерии художественности.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на телевидении.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Искусство и технология. Создатель телевидения – русский инженер Владимир Козьмич Зворыкин.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Художнические роли каждого человека в реальной бытийной жизни.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Роль искусства в жизни общества и его влияние на жизнь каждого человека.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3" w:name="_Toc124264881"/>
      <w:bookmarkEnd w:id="3"/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1)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4)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aisthetikos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5)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8)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Воспитывающая предметно-эстетическая среда.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222D16" w:rsidRPr="0013336A" w:rsidRDefault="00222D16" w:rsidP="00222D16">
      <w:pPr>
        <w:spacing w:after="0"/>
        <w:ind w:left="120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222D16" w:rsidRPr="0013336A" w:rsidRDefault="00222D16" w:rsidP="0022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222D16" w:rsidRPr="0013336A" w:rsidRDefault="00222D16" w:rsidP="0022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характеризовать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предмета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>;</w:t>
      </w:r>
    </w:p>
    <w:p w:rsidR="00222D16" w:rsidRPr="0013336A" w:rsidRDefault="00222D16" w:rsidP="0022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222D16" w:rsidRPr="0013336A" w:rsidRDefault="00222D16" w:rsidP="0022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обобщать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составной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>;</w:t>
      </w:r>
    </w:p>
    <w:p w:rsidR="00222D16" w:rsidRPr="0013336A" w:rsidRDefault="00222D16" w:rsidP="0022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222D16" w:rsidRPr="0013336A" w:rsidRDefault="00222D16" w:rsidP="0022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структурировать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предметно-пространственные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явления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>;</w:t>
      </w:r>
    </w:p>
    <w:p w:rsidR="00222D16" w:rsidRPr="0013336A" w:rsidRDefault="00222D16" w:rsidP="0022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222D16" w:rsidRPr="0013336A" w:rsidRDefault="00222D16" w:rsidP="00222D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222D16" w:rsidRPr="0013336A" w:rsidRDefault="00222D16" w:rsidP="00222D1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222D16" w:rsidRPr="0013336A" w:rsidRDefault="00222D16" w:rsidP="00222D1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222D16" w:rsidRPr="0013336A" w:rsidRDefault="00222D16" w:rsidP="00222D1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22D16" w:rsidRPr="0013336A" w:rsidRDefault="00222D16" w:rsidP="00222D1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222D16" w:rsidRPr="0013336A" w:rsidRDefault="00222D16" w:rsidP="00222D1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222D16" w:rsidRPr="0013336A" w:rsidRDefault="00222D16" w:rsidP="00222D1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222D16" w:rsidRPr="0013336A" w:rsidRDefault="00222D16" w:rsidP="00222D1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222D16" w:rsidRPr="0013336A" w:rsidRDefault="00222D16" w:rsidP="00222D1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использовать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электронные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образовательные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</w:rPr>
        <w:t>ресурсы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</w:rPr>
        <w:t>;</w:t>
      </w:r>
    </w:p>
    <w:p w:rsidR="00222D16" w:rsidRPr="0013336A" w:rsidRDefault="00222D16" w:rsidP="00222D1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222D16" w:rsidRPr="0013336A" w:rsidRDefault="00222D16" w:rsidP="00222D1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222D16" w:rsidRPr="0013336A" w:rsidRDefault="00222D16" w:rsidP="00222D1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22D16" w:rsidRPr="0013336A" w:rsidRDefault="00222D16" w:rsidP="00222D16">
      <w:pPr>
        <w:spacing w:after="0"/>
        <w:ind w:left="120"/>
        <w:rPr>
          <w:sz w:val="24"/>
          <w:szCs w:val="24"/>
          <w:lang w:val="ru-RU"/>
        </w:rPr>
      </w:pPr>
    </w:p>
    <w:p w:rsidR="00222D16" w:rsidRPr="0013336A" w:rsidRDefault="00222D16" w:rsidP="00222D1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22D16" w:rsidRPr="0013336A" w:rsidRDefault="00222D16" w:rsidP="00222D1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222D16" w:rsidRPr="0013336A" w:rsidRDefault="00222D16" w:rsidP="00222D1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222D16" w:rsidRPr="0013336A" w:rsidRDefault="00222D16" w:rsidP="00222D1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222D16" w:rsidRPr="0013336A" w:rsidRDefault="00222D16" w:rsidP="00222D1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222D16" w:rsidRPr="0013336A" w:rsidRDefault="00222D16" w:rsidP="00222D16">
      <w:pPr>
        <w:spacing w:after="0"/>
        <w:ind w:left="120"/>
        <w:rPr>
          <w:sz w:val="24"/>
          <w:szCs w:val="24"/>
          <w:lang w:val="ru-RU"/>
        </w:rPr>
      </w:pP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222D16" w:rsidRPr="0013336A" w:rsidRDefault="00222D16" w:rsidP="00222D16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222D16" w:rsidRPr="0013336A" w:rsidRDefault="00222D16" w:rsidP="00222D16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222D16" w:rsidRPr="0013336A" w:rsidRDefault="00222D16" w:rsidP="00222D16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222D16" w:rsidRPr="0013336A" w:rsidRDefault="00222D16" w:rsidP="00222D16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222D16" w:rsidRPr="0013336A" w:rsidRDefault="00222D16" w:rsidP="00222D16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222D16" w:rsidRPr="0013336A" w:rsidRDefault="00222D16" w:rsidP="00222D16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222D16" w:rsidRPr="0013336A" w:rsidRDefault="00222D16" w:rsidP="00222D16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222D16" w:rsidRPr="0013336A" w:rsidRDefault="00222D16" w:rsidP="00222D16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222D16" w:rsidRPr="0013336A" w:rsidRDefault="00222D16" w:rsidP="00222D16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222D16" w:rsidRPr="0013336A" w:rsidRDefault="00222D16" w:rsidP="00222D16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взаимодействии.</w:t>
      </w:r>
    </w:p>
    <w:p w:rsidR="00222D16" w:rsidRPr="0013336A" w:rsidRDefault="00222D16" w:rsidP="00222D16">
      <w:pPr>
        <w:rPr>
          <w:sz w:val="24"/>
          <w:szCs w:val="24"/>
          <w:lang w:val="ru-RU"/>
        </w:rPr>
      </w:pPr>
      <w:bookmarkStart w:id="4" w:name="_Toc124264882"/>
      <w:bookmarkEnd w:id="4"/>
    </w:p>
    <w:p w:rsidR="00222D16" w:rsidRPr="0013336A" w:rsidRDefault="00222D16" w:rsidP="00222D16">
      <w:pPr>
        <w:spacing w:after="0"/>
        <w:ind w:left="120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классе</w:t>
      </w: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22D16" w:rsidRPr="0013336A" w:rsidRDefault="00222D16" w:rsidP="00222D1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«Архитектура и дизайн»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Графический дизайн: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 основные средства – требования к композиции;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уметь перечислять и объяснять основные типы формальной композиции;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выделять при творческом построении композиции листа композиционную доминанту;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составлять формальные композиции на выражение в них движения и статики;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вариативности в ритмической организации листа;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цвета в конструктивных искусствах;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различать технологию использования цвета в живописи и в конструктивных искусствах;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 выражение «цветовой образ»;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применять печатное слово, типографскую строку в качестве элементов графической композиции;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Социальное значение дизайна и архитектуры как среды жизни человека: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уметь выполнять построение макета пространственно-объёмной композиции по его чертежу;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иметь опыт творческого проектирования интерьерного пространства для конкретных задач жизнедеятельности человека;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222D16" w:rsidRPr="0013336A" w:rsidRDefault="00222D16" w:rsidP="00222D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color w:val="000000"/>
          <w:sz w:val="24"/>
          <w:szCs w:val="24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spacing w:after="160" w:line="259" w:lineRule="auto"/>
        <w:rPr>
          <w:sz w:val="24"/>
          <w:szCs w:val="24"/>
          <w:lang w:val="ru-RU"/>
        </w:rPr>
        <w:sectPr w:rsidR="00222D16" w:rsidRPr="0013336A" w:rsidSect="00D308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spacing w:after="0"/>
        <w:ind w:left="120"/>
        <w:rPr>
          <w:sz w:val="24"/>
          <w:szCs w:val="24"/>
          <w:lang w:val="ru-RU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222D16" w:rsidRPr="0013336A" w:rsidTr="00437AA8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Макетирование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объемно-пространственных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3B5192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222D16"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</w:tr>
    </w:tbl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Default="00222D16" w:rsidP="00222D16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Default="00222D16" w:rsidP="00222D16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22D16" w:rsidRPr="0013336A" w:rsidRDefault="00222D16" w:rsidP="00222D16">
      <w:pPr>
        <w:spacing w:after="0"/>
        <w:ind w:left="120"/>
        <w:rPr>
          <w:sz w:val="24"/>
          <w:szCs w:val="24"/>
        </w:rPr>
      </w:pPr>
      <w:r w:rsidRPr="0013336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222D16" w:rsidRPr="00222D16" w:rsidRDefault="00222D16" w:rsidP="00222D16">
      <w:pPr>
        <w:spacing w:after="0"/>
        <w:ind w:left="120"/>
        <w:rPr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4600"/>
        <w:gridCol w:w="1360"/>
        <w:gridCol w:w="1841"/>
        <w:gridCol w:w="1910"/>
        <w:gridCol w:w="1347"/>
        <w:gridCol w:w="2221"/>
      </w:tblGrid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333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>Стартовая</w:t>
            </w:r>
            <w:proofErr w:type="spellEnd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стартовой контрольной работы.</w:t>
            </w:r>
          </w:p>
          <w:p w:rsidR="00222D16" w:rsidRDefault="00222D16" w:rsidP="00437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Основы построения композиции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.09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Цвет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композиционного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222D16" w:rsidRDefault="00222D16" w:rsidP="00437AA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Буква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изобразительный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композиции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33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№1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контрольной работы.</w:t>
            </w:r>
          </w:p>
          <w:p w:rsidR="00222D16" w:rsidRDefault="00222D16" w:rsidP="00437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Логотип как графический знак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>Полугодовая</w:t>
            </w:r>
            <w:proofErr w:type="spellEnd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09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полугодовой контрольной работы.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Важнейшие архитектурные элементы здания 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Роль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цвета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формотворчестве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222D16" w:rsidRDefault="00222D16" w:rsidP="00437AA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Образ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материальной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культуры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222D16" w:rsidRDefault="00222D16" w:rsidP="00437AA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03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архитектурно-ландшафтного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пространства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222D16" w:rsidRDefault="00222D16" w:rsidP="00437AA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24.02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№2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3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03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контрольной работы.</w:t>
            </w:r>
          </w:p>
          <w:p w:rsidR="00222D16" w:rsidRPr="00E43BBE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43B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Дизайн-проект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</w:t>
            </w:r>
            <w:proofErr w:type="spellEnd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парка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222D16" w:rsidRDefault="00222D16" w:rsidP="00437AA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Мода и культура. Стиль в одежде Композиционно-конструктивные принципы дизайна одежды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</w:tcPr>
          <w:p w:rsidR="00222D16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222D16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годовой контрольной работы.</w:t>
            </w:r>
          </w:p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 w:rsidRPr="001333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.05</w:t>
            </w:r>
          </w:p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222D16">
        <w:trPr>
          <w:trHeight w:val="971"/>
          <w:tblCellSpacing w:w="20" w:type="nil"/>
        </w:trPr>
        <w:tc>
          <w:tcPr>
            <w:tcW w:w="111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0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Грим и причёска в практике дизайна Имидж-дизайн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13336A" w:rsidRDefault="00222D16" w:rsidP="00437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Pr="0013336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222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222D16">
        <w:trPr>
          <w:trHeight w:val="240"/>
          <w:tblCellSpacing w:w="20" w:type="nil"/>
        </w:trPr>
        <w:tc>
          <w:tcPr>
            <w:tcW w:w="111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222D16" w:rsidRDefault="00222D16" w:rsidP="00437AA8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0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Грим и причёска в практике дизайна Имидж-дизайн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22D16" w:rsidRPr="00222D16" w:rsidRDefault="00222D16" w:rsidP="00437AA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26.05</w:t>
            </w:r>
          </w:p>
        </w:tc>
        <w:tc>
          <w:tcPr>
            <w:tcW w:w="222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22D16" w:rsidRPr="0013336A" w:rsidTr="00437A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22D16" w:rsidRPr="00222D16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333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2D16" w:rsidRPr="0013336A" w:rsidRDefault="00222D16" w:rsidP="00437AA8">
            <w:pPr>
              <w:rPr>
                <w:sz w:val="24"/>
                <w:szCs w:val="24"/>
              </w:rPr>
            </w:pPr>
          </w:p>
        </w:tc>
      </w:tr>
    </w:tbl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</w:pPr>
    </w:p>
    <w:p w:rsidR="00222D16" w:rsidRPr="0013336A" w:rsidRDefault="00222D16" w:rsidP="00222D16">
      <w:pPr>
        <w:rPr>
          <w:sz w:val="24"/>
          <w:szCs w:val="24"/>
          <w:lang w:val="ru-RU"/>
        </w:rPr>
        <w:sectPr w:rsidR="00222D16" w:rsidRPr="0013336A" w:rsidSect="00D308A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УЧЕБНО-МЕТОДИЧЕСКОЕ</w:t>
      </w:r>
      <w:r w:rsidRPr="0013336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ОБЕСПЕЧЕНИЕ</w:t>
      </w:r>
      <w:r w:rsidRPr="0013336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ОБРАЗОВАТЕЛЬНОГО</w:t>
      </w:r>
      <w:r w:rsidRPr="0013336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ПРОЦЕССА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ОБЯЗАТЕЛЬНЫЕ</w:t>
      </w:r>
      <w:r w:rsidRPr="0013336A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УЧЕБНЫЕ</w:t>
      </w:r>
      <w:r w:rsidRPr="0013336A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МАТЕРИАЛЫ</w:t>
      </w:r>
      <w:r w:rsidRPr="0013336A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ДЛЯ</w:t>
      </w:r>
      <w:r w:rsidRPr="0013336A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УЧЕНИКА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Изобразительное искусство. 7 класс/Питерских А.С., Гуров Г.Е.; под редакцией </w:t>
      </w:r>
      <w:proofErr w:type="spellStart"/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Неменского</w:t>
      </w:r>
      <w:proofErr w:type="spellEnd"/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Б.М., Акционерное общество «Издательство «Просвещение».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</w:t>
      </w:r>
      <w:r w:rsidRPr="001333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МАТЕРИАЛЫ</w:t>
      </w:r>
      <w:r w:rsidRPr="001333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</w:t>
      </w:r>
      <w:r w:rsidRPr="0013336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УЧИТЕЛЯ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 тетрадь создана в соответствии с Федеральным государственным образовательным</w:t>
      </w:r>
      <w:r w:rsidRPr="0013336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стандартом</w:t>
      </w:r>
      <w:r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основного</w:t>
      </w:r>
      <w:r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</w:t>
      </w:r>
      <w:r w:rsidRPr="0013336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</w:t>
      </w:r>
      <w:r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3336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рабочей</w:t>
      </w:r>
      <w:r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программой</w:t>
      </w:r>
      <w:r w:rsidRPr="0013336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«Изобразительное</w:t>
      </w:r>
      <w:r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искусство</w:t>
      </w:r>
      <w:proofErr w:type="gramStart"/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Предметная</w:t>
      </w:r>
      <w:r w:rsidRPr="0013336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линия учебников</w:t>
      </w:r>
      <w:r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редакцией</w:t>
      </w:r>
      <w:r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Б.М.</w:t>
      </w:r>
      <w:r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proofErr w:type="spellStart"/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Неменского</w:t>
      </w:r>
      <w:proofErr w:type="spellEnd"/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5—9</w:t>
      </w:r>
      <w:r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классы»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ЦИФРОВЫЕ</w:t>
      </w:r>
      <w:r w:rsidRPr="0013336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ОБРАЗОВАТЕЛЬНЫЕ</w:t>
      </w:r>
      <w:r w:rsidRPr="0013336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 w:rsidRPr="0013336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333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РЕСУРСЫ</w:t>
      </w:r>
      <w:r w:rsidRPr="0013336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СЕТИ</w:t>
      </w:r>
      <w:r w:rsidRPr="0013336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ИНТЕРНЕТ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Виртуальные</w:t>
      </w:r>
      <w:r w:rsidRPr="0013336A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музеи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6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http://www.googleartproject.com</w:t>
        </w:r>
        <w:r w:rsidR="00222D16" w:rsidRPr="0013336A">
          <w:rPr>
            <w:rFonts w:ascii="Times New Roman" w:eastAsia="Times New Roman" w:hAnsi="Times New Roman" w:cs="Times New Roman"/>
            <w:spacing w:val="-3"/>
            <w:sz w:val="24"/>
            <w:szCs w:val="24"/>
            <w:lang w:val="ru-RU"/>
          </w:rPr>
          <w:t xml:space="preserve">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Виртуальные</w:t>
      </w:r>
      <w:r w:rsidR="00222D16" w:rsidRPr="0013336A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туры</w:t>
      </w:r>
      <w:r w:rsidR="00222D16"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222D16"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музеям</w:t>
      </w:r>
      <w:r w:rsidR="00222D16"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мира</w:t>
      </w:r>
      <w:r w:rsidR="00222D16" w:rsidRPr="0013336A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hyperlink r:id="rId7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http://smallbay.ru/</w:t>
        </w:r>
        <w:r w:rsidR="00222D16" w:rsidRPr="0013336A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 xml:space="preserve">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Виртуальный</w:t>
      </w:r>
      <w:r w:rsidR="00222D16" w:rsidRPr="0013336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музей живописи</w:t>
      </w:r>
      <w:r w:rsidR="00222D16" w:rsidRPr="0013336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hyperlink r:id="rId8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http://www.virtualrm.spb.ru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Русский музей: виртуальный филиал</w:t>
      </w:r>
      <w:r w:rsidR="00222D16" w:rsidRPr="0013336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hyperlink r:id="rId9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http://louvre.historic.ru</w:t>
        </w:r>
      </w:hyperlink>
      <w:r w:rsidR="00222D16" w:rsidRPr="0013336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Лувр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0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http://culture.ru/atlas/object/526</w:t>
        </w:r>
        <w:r w:rsidR="00222D16" w:rsidRPr="0013336A">
          <w:rPr>
            <w:rFonts w:ascii="Times New Roman" w:eastAsia="Times New Roman" w:hAnsi="Times New Roman" w:cs="Times New Roman"/>
            <w:spacing w:val="-6"/>
            <w:sz w:val="24"/>
            <w:szCs w:val="24"/>
            <w:lang w:val="ru-RU"/>
          </w:rPr>
          <w:t xml:space="preserve">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Российский</w:t>
      </w:r>
      <w:r w:rsidR="00222D16"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этнографический</w:t>
      </w:r>
      <w:r w:rsidR="00222D16" w:rsidRPr="0013336A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музей.</w:t>
      </w:r>
      <w:r w:rsidR="00222D16"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Образы</w:t>
      </w:r>
      <w:r w:rsidR="00222D16"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России.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Интернет-галереи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1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http://www.printdigital.ru/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Шедевры мировой живописи</w:t>
      </w:r>
      <w:r w:rsidR="00222D16" w:rsidRPr="0013336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hyperlink r:id="rId12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http://www.artlib.ru/</w:t>
        </w:r>
        <w:r w:rsidR="00222D16" w:rsidRPr="0013336A">
          <w:rPr>
            <w:rFonts w:ascii="Times New Roman" w:eastAsia="Times New Roman" w:hAnsi="Times New Roman" w:cs="Times New Roman"/>
            <w:spacing w:val="-8"/>
            <w:sz w:val="24"/>
            <w:szCs w:val="24"/>
            <w:lang w:val="ru-RU"/>
          </w:rPr>
          <w:t xml:space="preserve">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библиотека</w:t>
      </w:r>
      <w:r w:rsidR="00222D16" w:rsidRPr="0013336A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изобразительных</w:t>
      </w:r>
      <w:r w:rsidR="00222D16" w:rsidRPr="0013336A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искусств.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Образовательные</w:t>
      </w:r>
      <w:r w:rsidRPr="0013336A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ресурсы</w:t>
      </w:r>
      <w:r w:rsidRPr="0013336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</w:t>
      </w:r>
      <w:r w:rsidRPr="0013336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учителю</w:t>
      </w:r>
      <w:r w:rsidRPr="0013336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ИЗО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3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http://school-collection.edu.ru/</w:t>
        </w:r>
        <w:r w:rsidR="00222D16" w:rsidRPr="0013336A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/>
          </w:rPr>
          <w:t xml:space="preserve">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Единая</w:t>
      </w:r>
      <w:r w:rsidR="00222D16"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Коллекция</w:t>
      </w:r>
      <w:r w:rsidR="00222D16"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цифровых</w:t>
      </w:r>
      <w:r w:rsidR="00222D16"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</w:t>
      </w:r>
      <w:r w:rsidR="00222D16"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ресурсов</w:t>
      </w:r>
      <w:r w:rsidR="00222D16"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222D16"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учреждений</w:t>
      </w:r>
      <w:r w:rsidR="00222D16" w:rsidRPr="0013336A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общего и начального профессионального </w:t>
      </w:r>
      <w:proofErr w:type="spellStart"/>
      <w:proofErr w:type="gramStart"/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образования.Методические</w:t>
      </w:r>
      <w:proofErr w:type="spellEnd"/>
      <w:proofErr w:type="gramEnd"/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материалы, тематические</w:t>
      </w:r>
      <w:r w:rsidR="00222D16" w:rsidRPr="0013336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коллекции, программные средства для поддержки учебной деятельности и организации учебного</w:t>
      </w:r>
      <w:r w:rsidR="00222D16" w:rsidRPr="0013336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процесса.</w:t>
      </w: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4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http://fcior.edu.ru/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 федерального центра информационно-образовательных ресурсов (ФЦИОР)</w:t>
      </w:r>
      <w:r w:rsidR="00222D16" w:rsidRPr="0013336A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</w:t>
      </w:r>
      <w:r w:rsidR="00222D16" w:rsidRPr="0013336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222D16"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распространение</w:t>
      </w:r>
      <w:r w:rsidR="00222D16"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электронных</w:t>
      </w:r>
      <w:r w:rsidR="00222D16" w:rsidRPr="0013336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образовательных ресурсов</w:t>
      </w:r>
      <w:r w:rsidR="00222D16"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22D16" w:rsidRPr="0013336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proofErr w:type="gramStart"/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сервисов</w:t>
      </w:r>
      <w:r w:rsidR="00222D16" w:rsidRPr="0013336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5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http://www.rusedu.ru/izo-mhk/list_41.html</w:t>
        </w:r>
        <w:r w:rsidR="00222D16" w:rsidRPr="0013336A">
          <w:rPr>
            <w:rFonts w:ascii="Times New Roman" w:eastAsia="Times New Roman" w:hAnsi="Times New Roman" w:cs="Times New Roman"/>
            <w:spacing w:val="-6"/>
            <w:sz w:val="24"/>
            <w:szCs w:val="24"/>
            <w:lang w:val="ru-RU"/>
          </w:rPr>
          <w:t xml:space="preserve">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Документы</w:t>
      </w:r>
      <w:r w:rsidR="00222D16"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222D16"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презентации</w:t>
      </w:r>
      <w:r w:rsidR="00222D16" w:rsidRPr="0013336A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="00222D16"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</w:t>
      </w:r>
      <w:r w:rsidR="00222D16" w:rsidRPr="0013336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ИЗО</w:t>
      </w:r>
      <w:r w:rsidR="00222D16" w:rsidRPr="0013336A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hyperlink r:id="rId16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http://www.rusedu.ru/member17917.html</w:t>
        </w:r>
      </w:hyperlink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7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http://www.mtdesign.ru/archives/category/uroki-risovaniya-guashyu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Уроки рисования Марины</w:t>
      </w:r>
      <w:r w:rsidR="00222D16" w:rsidRPr="0013336A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Терешковой.</w:t>
      </w: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8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http://classicmusicon.narod.ru/ago.htm</w:t>
        </w:r>
        <w:r w:rsidR="00222D16" w:rsidRPr="0013336A">
          <w:rPr>
            <w:rFonts w:ascii="Times New Roman" w:eastAsia="Times New Roman" w:hAnsi="Times New Roman" w:cs="Times New Roman"/>
            <w:spacing w:val="-3"/>
            <w:sz w:val="24"/>
            <w:szCs w:val="24"/>
            <w:lang w:val="ru-RU"/>
          </w:rPr>
          <w:t xml:space="preserve">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Архив</w:t>
      </w:r>
      <w:r w:rsidR="00222D16"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классической</w:t>
      </w:r>
      <w:r w:rsidR="00222D16"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музыки.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Материалы</w:t>
      </w:r>
      <w:r w:rsidRPr="0013336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13336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истории</w:t>
      </w:r>
      <w:r w:rsidRPr="0013336A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9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http://www.bibliotekar.ru/rusIcon/index.htm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Коллекция икон. Русская средневековая иконопись</w:t>
      </w:r>
      <w:r w:rsidR="00222D16" w:rsidRPr="0013336A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hyperlink r:id="rId20">
        <w:r w:rsidR="00222D16" w:rsidRPr="0013336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http://www.metodkabinet.eu/TemKollekzii/NarodnyePromysly.html</w:t>
        </w:r>
        <w:r w:rsidR="00222D16" w:rsidRPr="0013336A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 xml:space="preserve">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Народные</w:t>
      </w:r>
      <w:r w:rsidR="00222D16" w:rsidRPr="0013336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промыслы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1">
        <w:r w:rsidR="00222D16" w:rsidRPr="0013336A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 xml:space="preserve">http://www.openclass.ru/node/148163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Коллекция ссылок по изучению истории искусств для учителя ИЗО</w:t>
      </w: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2">
        <w:r w:rsidR="00222D16" w:rsidRPr="0013336A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 xml:space="preserve">http://www.arthistory.ru/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 искусств разных эпох</w:t>
      </w:r>
    </w:p>
    <w:p w:rsidR="00222D16" w:rsidRPr="0013336A" w:rsidRDefault="00FF66EC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">
        <w:r w:rsidR="00222D16" w:rsidRPr="0013336A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 xml:space="preserve">http://art-history.ru/ </w:t>
        </w:r>
      </w:hyperlink>
      <w:r w:rsidR="00222D16"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история искусств, начиная с первобытного человека. </w:t>
      </w:r>
      <w:hyperlink r:id="rId24">
        <w:r w:rsidR="00222D16" w:rsidRPr="0013336A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http://festival.1september.ru</w:t>
        </w:r>
      </w:hyperlink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музыка</w:t>
      </w:r>
      <w:r w:rsidRPr="0013336A">
        <w:rPr>
          <w:rFonts w:ascii="Times New Roman" w:eastAsia="Times New Roman" w:hAnsi="Times New Roman" w:cs="Times New Roman"/>
          <w:sz w:val="24"/>
          <w:szCs w:val="24"/>
        </w:rPr>
        <w:t>: https://zaycev.net/genres/classical/index.htm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МАТЕРИАЛЬНО-ТЕХНИЧЕСКОЕ ОБЕСПЕЧЕНИЕ ОБРАЗОВАТЕЛЬНОГО ПРОЦЕССА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УЧЕБНОЕ ОБОРУДОВАНИЕ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акварельные краски, кисти, альбом, графитовые карандаши, ножницы, клей ПВА, палитра, точилка, непроливайка, ластик, фартук, нарукавники.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ОБОРУДОВАНИЕ ДЛЯ ПРОВЕДЕНИЯ ЛАБОРАТОРНЫХ, ПРАКТИЧЕСКИХ РАБОТ, ДЕМОНСТРАЦИЙ</w:t>
      </w:r>
    </w:p>
    <w:p w:rsidR="00222D16" w:rsidRPr="0013336A" w:rsidRDefault="00222D16" w:rsidP="0022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3336A">
        <w:rPr>
          <w:rFonts w:ascii="Times New Roman" w:eastAsia="Times New Roman" w:hAnsi="Times New Roman" w:cs="Times New Roman"/>
          <w:sz w:val="24"/>
          <w:szCs w:val="24"/>
          <w:lang w:val="ru-RU"/>
        </w:rPr>
        <w:t>смарт доска</w:t>
      </w:r>
    </w:p>
    <w:p w:rsidR="00886036" w:rsidRDefault="00886036"/>
    <w:sectPr w:rsidR="00886036" w:rsidSect="00886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C0130"/>
    <w:multiLevelType w:val="multilevel"/>
    <w:tmpl w:val="97AAD4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CF4C03"/>
    <w:multiLevelType w:val="multilevel"/>
    <w:tmpl w:val="BDD8A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AF02AF2"/>
    <w:multiLevelType w:val="multilevel"/>
    <w:tmpl w:val="8D3CDE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6D7661"/>
    <w:multiLevelType w:val="multilevel"/>
    <w:tmpl w:val="7F042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03C29D1"/>
    <w:multiLevelType w:val="multilevel"/>
    <w:tmpl w:val="C81EA7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E517B3"/>
    <w:multiLevelType w:val="multilevel"/>
    <w:tmpl w:val="E0B62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207D6F"/>
    <w:multiLevelType w:val="multilevel"/>
    <w:tmpl w:val="D0C0C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2D16"/>
    <w:rsid w:val="00101155"/>
    <w:rsid w:val="001522B7"/>
    <w:rsid w:val="00222D16"/>
    <w:rsid w:val="003B5192"/>
    <w:rsid w:val="005B72EA"/>
    <w:rsid w:val="00886036"/>
    <w:rsid w:val="008C434E"/>
    <w:rsid w:val="00964702"/>
    <w:rsid w:val="00BF7601"/>
    <w:rsid w:val="00FF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98C1F0"/>
  <w15:docId w15:val="{3AFA042E-44E0-4842-AABF-BFD555E05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22D1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222D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2D1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customStyle="1" w:styleId="a3">
    <w:name w:val="Мой стиль"/>
    <w:basedOn w:val="a"/>
    <w:link w:val="a4"/>
    <w:qFormat/>
    <w:rsid w:val="00222D16"/>
    <w:pPr>
      <w:jc w:val="both"/>
    </w:pPr>
    <w:rPr>
      <w:rFonts w:ascii="Times New Roman" w:eastAsia="Arial" w:hAnsi="Times New Roman" w:cs="Arial"/>
      <w:sz w:val="28"/>
      <w:lang w:eastAsia="ru-RU"/>
    </w:rPr>
  </w:style>
  <w:style w:type="character" w:customStyle="1" w:styleId="a4">
    <w:name w:val="Мой стиль Знак"/>
    <w:basedOn w:val="a0"/>
    <w:link w:val="a3"/>
    <w:rsid w:val="00222D16"/>
    <w:rPr>
      <w:rFonts w:eastAsia="Arial" w:cs="Arial"/>
      <w:sz w:val="28"/>
      <w:szCs w:val="22"/>
      <w:lang w:val="en-US"/>
    </w:rPr>
  </w:style>
  <w:style w:type="character" w:styleId="a5">
    <w:name w:val="Hyperlink"/>
    <w:basedOn w:val="a0"/>
    <w:uiPriority w:val="99"/>
    <w:unhideWhenUsed/>
    <w:rsid w:val="00222D16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22D16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unhideWhenUsed/>
    <w:rsid w:val="0022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222D16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rtualrm.spb.ru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classicmusicon.narod.ru/ago.ht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openclass.ru/node/148163" TargetMode="External"/><Relationship Id="rId7" Type="http://schemas.openxmlformats.org/officeDocument/2006/relationships/hyperlink" Target="http://smallbay.ru/" TargetMode="External"/><Relationship Id="rId12" Type="http://schemas.openxmlformats.org/officeDocument/2006/relationships/hyperlink" Target="http://www.artlib.ru/" TargetMode="External"/><Relationship Id="rId17" Type="http://schemas.openxmlformats.org/officeDocument/2006/relationships/hyperlink" Target="http://www.mtdesign.ru/archives/category/uroki-risovaniya-guashy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usedu.ru/member17917.html" TargetMode="External"/><Relationship Id="rId20" Type="http://schemas.openxmlformats.org/officeDocument/2006/relationships/hyperlink" Target="http://www.metodkabinet.eu/TemKollekzii/NarodnyePromysly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ogleartproject.com/" TargetMode="External"/><Relationship Id="rId11" Type="http://schemas.openxmlformats.org/officeDocument/2006/relationships/hyperlink" Target="http://www.printdigital.ru/" TargetMode="External"/><Relationship Id="rId24" Type="http://schemas.openxmlformats.org/officeDocument/2006/relationships/hyperlink" Target="http://festival.1september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rusedu.ru/izo-mhk/list_41.html" TargetMode="External"/><Relationship Id="rId23" Type="http://schemas.openxmlformats.org/officeDocument/2006/relationships/hyperlink" Target="http://art-history.ru/" TargetMode="External"/><Relationship Id="rId10" Type="http://schemas.openxmlformats.org/officeDocument/2006/relationships/hyperlink" Target="http://culture.ru/atlas/object/526" TargetMode="External"/><Relationship Id="rId19" Type="http://schemas.openxmlformats.org/officeDocument/2006/relationships/hyperlink" Target="http://www.bibliotekar.ru/rusIcon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ouvre.historic.ru/" TargetMode="External"/><Relationship Id="rId14" Type="http://schemas.openxmlformats.org/officeDocument/2006/relationships/hyperlink" Target="http://fcior.edu.ru/" TargetMode="External"/><Relationship Id="rId22" Type="http://schemas.openxmlformats.org/officeDocument/2006/relationships/hyperlink" Target="http://www.arthistor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6707</Words>
  <Characters>38231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6</cp:revision>
  <cp:lastPrinted>2024-09-04T09:03:00Z</cp:lastPrinted>
  <dcterms:created xsi:type="dcterms:W3CDTF">2024-08-28T18:15:00Z</dcterms:created>
  <dcterms:modified xsi:type="dcterms:W3CDTF">2024-09-06T05:50:00Z</dcterms:modified>
</cp:coreProperties>
</file>