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38" w:lineRule="auto"/>
        <w:ind w:left="0" w:right="9492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 </w:t>
      </w:r>
    </w:p>
    <w:p w:rsidR="005B66D5" w:rsidRPr="009412E1" w:rsidRDefault="006E079D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E079D">
        <w:rPr>
          <w:noProof/>
          <w:sz w:val="24"/>
          <w:szCs w:val="24"/>
        </w:rPr>
        <w:lastRenderedPageBreak/>
        <w:drawing>
          <wp:inline distT="0" distB="0" distL="0" distR="0">
            <wp:extent cx="6085205" cy="8681875"/>
            <wp:effectExtent l="0" t="0" r="0" b="5080"/>
            <wp:docPr id="1" name="Рисунок 1" descr="C:\Users\Наталья\Desktop\ТИТ\CCI21022009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ТИТ\CCI21022009_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205" cy="86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7F7A"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9412E1" w:rsidRPr="009412E1" w:rsidRDefault="009412E1" w:rsidP="006E079D">
      <w:pPr>
        <w:spacing w:after="0" w:line="259" w:lineRule="auto"/>
        <w:ind w:left="0" w:firstLine="0"/>
        <w:jc w:val="left"/>
        <w:rPr>
          <w:sz w:val="24"/>
          <w:szCs w:val="24"/>
        </w:rPr>
      </w:pPr>
      <w:bookmarkStart w:id="0" w:name="_GoBack"/>
      <w:bookmarkEnd w:id="0"/>
    </w:p>
    <w:p w:rsidR="009412E1" w:rsidRPr="009412E1" w:rsidRDefault="009412E1">
      <w:pPr>
        <w:pStyle w:val="1"/>
        <w:spacing w:after="198"/>
        <w:ind w:left="100" w:firstLine="0"/>
        <w:jc w:val="center"/>
        <w:rPr>
          <w:sz w:val="24"/>
          <w:szCs w:val="24"/>
        </w:rPr>
      </w:pPr>
    </w:p>
    <w:p w:rsidR="005B66D5" w:rsidRPr="009412E1" w:rsidRDefault="00007F7A">
      <w:pPr>
        <w:pStyle w:val="1"/>
        <w:spacing w:after="198"/>
        <w:ind w:left="100" w:firstLine="0"/>
        <w:jc w:val="center"/>
        <w:rPr>
          <w:sz w:val="24"/>
          <w:szCs w:val="24"/>
        </w:rPr>
      </w:pPr>
      <w:r w:rsidRPr="009412E1">
        <w:rPr>
          <w:sz w:val="24"/>
          <w:szCs w:val="24"/>
        </w:rPr>
        <w:t xml:space="preserve">Пояснительная записка </w:t>
      </w:r>
    </w:p>
    <w:p w:rsidR="009412E1" w:rsidRDefault="00007F7A">
      <w:pPr>
        <w:ind w:left="148" w:right="52" w:firstLine="706"/>
        <w:rPr>
          <w:sz w:val="24"/>
          <w:szCs w:val="24"/>
        </w:rPr>
      </w:pPr>
      <w:r w:rsidRPr="009412E1">
        <w:rPr>
          <w:sz w:val="24"/>
          <w:szCs w:val="24"/>
        </w:rPr>
        <w:t>Рабочая программа учебного курса «Основы финансовой грамотности»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</w:t>
      </w:r>
      <w:r w:rsidR="009412E1">
        <w:rPr>
          <w:sz w:val="24"/>
          <w:szCs w:val="24"/>
        </w:rPr>
        <w:t>е основного общего образования.</w:t>
      </w:r>
    </w:p>
    <w:p w:rsidR="005B66D5" w:rsidRPr="009412E1" w:rsidRDefault="00007F7A">
      <w:pPr>
        <w:ind w:left="148" w:right="52" w:firstLine="706"/>
        <w:rPr>
          <w:sz w:val="24"/>
          <w:szCs w:val="24"/>
        </w:rPr>
      </w:pPr>
      <w:r w:rsidRPr="009412E1">
        <w:rPr>
          <w:sz w:val="24"/>
          <w:szCs w:val="24"/>
        </w:rPr>
        <w:t xml:space="preserve">Финансовые компетенции школьников являются составной частью их финансовой культуры и формируются в процессе разнообразной деятельности. Финансовая культура как часть культуры общества и личности включает ценности, связанные с совокупностью традиций, норм, правил, алгоритмов, лучших практик рационального финансового поведения, навыков и умений ответственного потребления, эффективного использования денег и обеспечения финансовой безопасности, знаний в области финансовых отношений, о национальной финансовой системе, действующих финансовых институтах, финансах и финансовом планировании, финансовых инструментах, услугах и их роли в жизни человека и общества, правах, ответственности и обязанности потребителей финансовых услуг финансовых посредников. В программе делается акцент на последовательное освоение обучающимися элементов финансовой компетентности. Они включаются в следующие содержательные блоки: «Деньги в цифровом обществе», «Личность и экономические отношения», «Культура потребления», «Услуги в сфере финансов», «Риски и финансовая безопасность». </w:t>
      </w:r>
    </w:p>
    <w:p w:rsidR="005B66D5" w:rsidRPr="009412E1" w:rsidRDefault="00007F7A">
      <w:pPr>
        <w:ind w:left="148" w:right="52" w:firstLine="706"/>
        <w:rPr>
          <w:sz w:val="24"/>
          <w:szCs w:val="24"/>
        </w:rPr>
      </w:pPr>
      <w:r w:rsidRPr="009412E1">
        <w:rPr>
          <w:sz w:val="24"/>
          <w:szCs w:val="24"/>
        </w:rPr>
        <w:t xml:space="preserve">Содержание программы учитывает возрастные особенности обучающихся и направлено на постепенное освоение всего комплекса </w:t>
      </w:r>
      <w:proofErr w:type="spellStart"/>
      <w:r w:rsidRPr="009412E1">
        <w:rPr>
          <w:sz w:val="24"/>
          <w:szCs w:val="24"/>
        </w:rPr>
        <w:t>метапредметных</w:t>
      </w:r>
      <w:proofErr w:type="spellEnd"/>
      <w:r w:rsidRPr="009412E1">
        <w:rPr>
          <w:sz w:val="24"/>
          <w:szCs w:val="24"/>
        </w:rPr>
        <w:t xml:space="preserve"> и предметных умений в контексте формирования финансовой культуры. Учебный материал для 8 класса носит системный характер.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  <w:r w:rsidRPr="009412E1">
        <w:rPr>
          <w:sz w:val="24"/>
          <w:szCs w:val="24"/>
        </w:rPr>
        <w:tab/>
        <w:t xml:space="preserve"> </w:t>
      </w:r>
    </w:p>
    <w:p w:rsidR="005B66D5" w:rsidRPr="009412E1" w:rsidRDefault="00007F7A">
      <w:pPr>
        <w:spacing w:after="46" w:line="259" w:lineRule="auto"/>
        <w:ind w:left="25" w:right="125"/>
        <w:jc w:val="right"/>
        <w:rPr>
          <w:sz w:val="24"/>
          <w:szCs w:val="24"/>
        </w:rPr>
      </w:pPr>
      <w:r w:rsidRPr="009412E1">
        <w:rPr>
          <w:sz w:val="24"/>
          <w:szCs w:val="24"/>
        </w:rPr>
        <w:t>Задачи реализации учебного курса «Основы финансовой грамотности»:</w:t>
      </w:r>
    </w:p>
    <w:p w:rsidR="005B66D5" w:rsidRPr="009412E1" w:rsidRDefault="00007F7A">
      <w:pPr>
        <w:ind w:left="148" w:right="52" w:firstLine="706"/>
        <w:rPr>
          <w:sz w:val="24"/>
          <w:szCs w:val="24"/>
        </w:rPr>
      </w:pPr>
      <w:r w:rsidRPr="009412E1">
        <w:rPr>
          <w:sz w:val="24"/>
          <w:szCs w:val="24"/>
        </w:rPr>
        <w:t xml:space="preserve">формирование компонентов финансовой культуры у обучающихся подросткового возраста с опорой на прочные знания о мире финансов в области финансового планирования, осуществления банковских операций, роли денег в современном мире, роли государства в обеспечении финансовых отношений, социальной защиты, налогообложения, возможностей инвестирования, страхования, будущего пенсионного обеспечения; развитие личности на исключительно важном этапе её социализации — в подростковом возрасте, становление её финансовой культуры, социального поведения, основанного на уважении закона и правопорядка; развитие интереса к финансовым технологиям, особенностям финансового планирования; способности к личному самоопределению, самореализации, самоконтролю при использовании финансовых сбережений; мотивации к высокопроизводительной, наукоёмкой трудовой деятельности, ориентированной на получение доходов; освоение комплекса умений по обеспечению финансовой безопасности, защите персональных данных, при использовании интернет-сервисов, антикоррупционного поведения; развитие компетентностей функционально грамотного человека в области финансово-экономических отношений: получать из разнообразных источников и критически осмысливать финансовую информацию, систематизировать, анализировать полученные данные о деньгах, банковских услугах; освоение способов познавательной, коммуникативной, практической деятельности, необходимых для активного участия в </w:t>
      </w:r>
      <w:r w:rsidRPr="009412E1">
        <w:rPr>
          <w:sz w:val="24"/>
          <w:szCs w:val="24"/>
        </w:rPr>
        <w:lastRenderedPageBreak/>
        <w:t xml:space="preserve">экономической жизни общества, семьи; создание условий для освоения обучающимися способов успешного взаимодействия с различными политическими, правовыми, финансово- экономическими и другими социальными институтами для реализации личностного потенциала в современном динамично развивающемся российском обществе; формирование опыта применения полученных финансовых знаний и умений для выстраивания отношений между людьми различных национальностей и вероисповеданий в общегражданской и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 </w:t>
      </w:r>
    </w:p>
    <w:p w:rsidR="005B66D5" w:rsidRPr="009412E1" w:rsidRDefault="00007F7A">
      <w:pPr>
        <w:pStyle w:val="1"/>
        <w:spacing w:after="33"/>
        <w:ind w:left="881"/>
        <w:rPr>
          <w:sz w:val="24"/>
          <w:szCs w:val="24"/>
        </w:rPr>
      </w:pPr>
      <w:r w:rsidRPr="009412E1">
        <w:rPr>
          <w:sz w:val="24"/>
          <w:szCs w:val="24"/>
        </w:rPr>
        <w:t xml:space="preserve">Место учебного курса в учебном плане </w:t>
      </w:r>
    </w:p>
    <w:p w:rsidR="003F3387" w:rsidRDefault="003F3387" w:rsidP="003F3387">
      <w:pPr>
        <w:spacing w:after="0" w:line="264" w:lineRule="auto"/>
        <w:ind w:left="-426"/>
        <w:rPr>
          <w:sz w:val="24"/>
          <w:szCs w:val="24"/>
        </w:rPr>
      </w:pPr>
      <w:r w:rsidRPr="00E90ECC">
        <w:rPr>
          <w:sz w:val="24"/>
          <w:szCs w:val="24"/>
        </w:rPr>
        <w:t>В соответствии с учебным пла</w:t>
      </w:r>
      <w:r>
        <w:rPr>
          <w:sz w:val="24"/>
          <w:szCs w:val="24"/>
        </w:rPr>
        <w:t>ном о</w:t>
      </w:r>
      <w:r w:rsidRPr="00E90ECC">
        <w:rPr>
          <w:sz w:val="24"/>
          <w:szCs w:val="24"/>
        </w:rPr>
        <w:t>бще</w:t>
      </w:r>
      <w:r>
        <w:rPr>
          <w:sz w:val="24"/>
          <w:szCs w:val="24"/>
        </w:rPr>
        <w:t>е количество времени на обучение</w:t>
      </w:r>
      <w:r w:rsidRPr="00E90ECC">
        <w:rPr>
          <w:sz w:val="24"/>
          <w:szCs w:val="24"/>
        </w:rPr>
        <w:t xml:space="preserve"> составляет 34 ч</w:t>
      </w:r>
      <w:r w:rsidR="003954AA">
        <w:rPr>
          <w:sz w:val="24"/>
          <w:szCs w:val="24"/>
        </w:rPr>
        <w:t xml:space="preserve">аса. Общая недельная нагрузка </w:t>
      </w:r>
      <w:r w:rsidR="003954AA" w:rsidRPr="00E90ECC">
        <w:rPr>
          <w:sz w:val="24"/>
          <w:szCs w:val="24"/>
        </w:rPr>
        <w:t>составляет</w:t>
      </w:r>
      <w:r w:rsidRPr="00E90ECC">
        <w:rPr>
          <w:sz w:val="24"/>
          <w:szCs w:val="24"/>
        </w:rPr>
        <w:t xml:space="preserve"> 1 час.</w:t>
      </w:r>
      <w:r>
        <w:rPr>
          <w:sz w:val="24"/>
          <w:szCs w:val="24"/>
        </w:rPr>
        <w:t xml:space="preserve">                   </w:t>
      </w:r>
    </w:p>
    <w:p w:rsidR="003F3387" w:rsidRPr="00CA0641" w:rsidRDefault="003F3387" w:rsidP="003F3387">
      <w:pPr>
        <w:spacing w:after="0" w:line="264" w:lineRule="auto"/>
        <w:ind w:left="-426"/>
        <w:rPr>
          <w:sz w:val="24"/>
          <w:szCs w:val="24"/>
        </w:rPr>
      </w:pPr>
      <w:r w:rsidRPr="00CA0641">
        <w:rPr>
          <w:rFonts w:eastAsia="Calibri"/>
          <w:sz w:val="24"/>
          <w:szCs w:val="24"/>
        </w:rPr>
        <w:t>В соответствии с учебным планом МБОУ Киселевской СОШ им. Н.В. Попова, в связи с фактич</w:t>
      </w:r>
      <w:r>
        <w:rPr>
          <w:rFonts w:eastAsia="Calibri"/>
          <w:sz w:val="24"/>
          <w:szCs w:val="24"/>
        </w:rPr>
        <w:t>еским количеством учебных дней</w:t>
      </w:r>
      <w:r w:rsidRPr="00CA0641">
        <w:rPr>
          <w:rFonts w:eastAsia="Calibri"/>
          <w:sz w:val="24"/>
          <w:szCs w:val="24"/>
        </w:rPr>
        <w:t>, с учетом календарного учебного графика и расписанием занятий обеспечено выполнение ра</w:t>
      </w:r>
      <w:r>
        <w:rPr>
          <w:rFonts w:eastAsia="Calibri"/>
          <w:sz w:val="24"/>
          <w:szCs w:val="24"/>
        </w:rPr>
        <w:t xml:space="preserve">бочей программы в полном объеме, за счет повторения. </w:t>
      </w:r>
      <w:r w:rsidRPr="00CA0641">
        <w:rPr>
          <w:rFonts w:eastAsia="Calibri"/>
          <w:sz w:val="24"/>
          <w:szCs w:val="24"/>
        </w:rPr>
        <w:t>Фа</w:t>
      </w:r>
      <w:r>
        <w:rPr>
          <w:rFonts w:eastAsia="Calibri"/>
          <w:sz w:val="24"/>
          <w:szCs w:val="24"/>
        </w:rPr>
        <w:t>ктическое количество за год – 33часа</w:t>
      </w:r>
      <w:r w:rsidRPr="00CA0641">
        <w:rPr>
          <w:rFonts w:eastAsia="Calibri"/>
          <w:sz w:val="24"/>
          <w:szCs w:val="24"/>
        </w:rPr>
        <w:t>.</w:t>
      </w:r>
    </w:p>
    <w:p w:rsidR="005B66D5" w:rsidRPr="009412E1" w:rsidRDefault="00007F7A" w:rsidP="003F3387">
      <w:pPr>
        <w:spacing w:after="25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108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163" w:firstLine="0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 </w:t>
      </w:r>
    </w:p>
    <w:p w:rsidR="005B66D5" w:rsidRPr="009412E1" w:rsidRDefault="00007F7A">
      <w:pPr>
        <w:pStyle w:val="1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 xml:space="preserve">Содержание учебного курса «Основы финансовой грамотности» </w:t>
      </w:r>
    </w:p>
    <w:p w:rsidR="005B66D5" w:rsidRPr="009412E1" w:rsidRDefault="00007F7A">
      <w:pPr>
        <w:spacing w:after="196" w:line="259" w:lineRule="auto"/>
        <w:ind w:left="115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8 класс </w:t>
      </w:r>
    </w:p>
    <w:p w:rsidR="005B66D5" w:rsidRPr="009412E1" w:rsidRDefault="00007F7A">
      <w:pPr>
        <w:pStyle w:val="1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 xml:space="preserve">Раздел 1. Банковские услуги </w:t>
      </w:r>
    </w:p>
    <w:p w:rsidR="005B66D5" w:rsidRPr="009412E1" w:rsidRDefault="00007F7A">
      <w:pPr>
        <w:spacing w:after="156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Банк и его функции. Виды счетов. Рассчетно-кассовые операции. Валюта и операции с ней. Банковский вклад. Депозиты. Система страхования вкладов. Операции с драгоценными металлами. Кредит. Виды кредитов. Потребительский кредит. Автокредитование. Ипотека. Поручительство. Рефинансирование. Виды банковских карт. Овердрафт. Комиссии банков. Цифровой банкинг. Мобильные приложения банков. </w:t>
      </w:r>
    </w:p>
    <w:p w:rsidR="005B66D5" w:rsidRPr="009412E1" w:rsidRDefault="00007F7A">
      <w:pPr>
        <w:pStyle w:val="1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 xml:space="preserve">Раздел 2. Услуги небанковских организаций </w:t>
      </w:r>
    </w:p>
    <w:p w:rsidR="005B66D5" w:rsidRPr="009412E1" w:rsidRDefault="00007F7A">
      <w:pPr>
        <w:spacing w:after="156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Отличия займа от кредита. </w:t>
      </w:r>
      <w:proofErr w:type="spellStart"/>
      <w:r w:rsidRPr="009412E1">
        <w:rPr>
          <w:sz w:val="24"/>
          <w:szCs w:val="24"/>
        </w:rPr>
        <w:t>Микрозаём</w:t>
      </w:r>
      <w:proofErr w:type="spellEnd"/>
      <w:r w:rsidRPr="009412E1">
        <w:rPr>
          <w:sz w:val="24"/>
          <w:szCs w:val="24"/>
        </w:rPr>
        <w:t xml:space="preserve"> в </w:t>
      </w:r>
      <w:proofErr w:type="spellStart"/>
      <w:r w:rsidRPr="009412E1">
        <w:rPr>
          <w:sz w:val="24"/>
          <w:szCs w:val="24"/>
        </w:rPr>
        <w:t>микрофинансовых</w:t>
      </w:r>
      <w:proofErr w:type="spellEnd"/>
      <w:r w:rsidRPr="009412E1">
        <w:rPr>
          <w:sz w:val="24"/>
          <w:szCs w:val="24"/>
        </w:rPr>
        <w:t xml:space="preserve"> организациях, потребительских кооперативах, ломбардах. Кредитная история и рейтинг. Виды кооперативов. Коллекторы. Паевые инвестиционные фонды. Управляющие компании. Инвестиционные фонды. Личное банкротство. Защита от кредиторов. </w:t>
      </w:r>
    </w:p>
    <w:p w:rsidR="005B66D5" w:rsidRPr="009412E1" w:rsidRDefault="00007F7A">
      <w:pPr>
        <w:pStyle w:val="1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 xml:space="preserve">Раздел 3. Страховые услуги </w:t>
      </w:r>
    </w:p>
    <w:p w:rsidR="005B66D5" w:rsidRPr="009412E1" w:rsidRDefault="00007F7A">
      <w:pPr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Природа страхования. Участники рынка страхования. Виды страхования. Страхование имущества. Страхование ответственности. Автострахование. Страхование рисков. Страхование бизнеса. Страховой договор. </w:t>
      </w:r>
    </w:p>
    <w:p w:rsidR="005B66D5" w:rsidRPr="009412E1" w:rsidRDefault="00007F7A">
      <w:pPr>
        <w:spacing w:after="187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196" w:line="259" w:lineRule="auto"/>
        <w:ind w:left="115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>Планируемые   результаты:</w:t>
      </w: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ind w:left="148" w:right="52" w:firstLine="706"/>
        <w:rPr>
          <w:sz w:val="24"/>
          <w:szCs w:val="24"/>
        </w:rPr>
      </w:pPr>
      <w:r w:rsidRPr="009412E1">
        <w:rPr>
          <w:sz w:val="24"/>
          <w:szCs w:val="24"/>
        </w:rPr>
        <w:t xml:space="preserve">Личностные и </w:t>
      </w:r>
      <w:proofErr w:type="spellStart"/>
      <w:r w:rsidRPr="009412E1">
        <w:rPr>
          <w:sz w:val="24"/>
          <w:szCs w:val="24"/>
        </w:rPr>
        <w:t>метапредметные</w:t>
      </w:r>
      <w:proofErr w:type="spellEnd"/>
      <w:r w:rsidRPr="009412E1">
        <w:rPr>
          <w:sz w:val="24"/>
          <w:szCs w:val="24"/>
        </w:rPr>
        <w:t xml:space="preserve"> результаты представлены с учётом особенностей преподавания тем по формированию финансовой культуры в основной школе. </w:t>
      </w:r>
    </w:p>
    <w:p w:rsidR="005B66D5" w:rsidRPr="009412E1" w:rsidRDefault="00007F7A">
      <w:pPr>
        <w:spacing w:after="104"/>
        <w:ind w:left="148" w:right="52" w:firstLine="708"/>
        <w:rPr>
          <w:sz w:val="24"/>
          <w:szCs w:val="24"/>
        </w:rPr>
      </w:pPr>
      <w:r w:rsidRPr="009412E1">
        <w:rPr>
          <w:sz w:val="24"/>
          <w:szCs w:val="24"/>
        </w:rPr>
        <w:lastRenderedPageBreak/>
        <w:t xml:space="preserve">Планируемые предметные результаты и содержание учебного курса «Основы финансовой грамотности»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Примерной программы воспитания, рамки финансовой компетентности школьников, Рекомендаций Центрального банка Российской Федерации по организации финансовой грамотности в общеобразовательной школы. </w:t>
      </w:r>
    </w:p>
    <w:p w:rsidR="005B66D5" w:rsidRPr="009412E1" w:rsidRDefault="00007F7A">
      <w:pPr>
        <w:pStyle w:val="2"/>
        <w:spacing w:after="191"/>
        <w:ind w:left="158"/>
        <w:rPr>
          <w:sz w:val="24"/>
          <w:szCs w:val="24"/>
        </w:rPr>
      </w:pPr>
      <w:r w:rsidRPr="009412E1">
        <w:rPr>
          <w:i/>
          <w:sz w:val="24"/>
          <w:szCs w:val="24"/>
        </w:rPr>
        <w:t xml:space="preserve">Личностные результаты </w:t>
      </w:r>
    </w:p>
    <w:p w:rsidR="005B66D5" w:rsidRPr="009412E1" w:rsidRDefault="00007F7A">
      <w:pPr>
        <w:spacing w:after="164"/>
        <w:ind w:left="148" w:right="52" w:firstLine="564"/>
        <w:rPr>
          <w:sz w:val="24"/>
          <w:szCs w:val="24"/>
        </w:rPr>
      </w:pPr>
      <w:r w:rsidRPr="009412E1">
        <w:rPr>
          <w:sz w:val="24"/>
          <w:szCs w:val="24"/>
        </w:rPr>
        <w:t xml:space="preserve">Личностные результаты освоения Рабочей программы учебного курса «Основы финансовой грамотности» для 8 класса. </w:t>
      </w:r>
    </w:p>
    <w:p w:rsidR="005B66D5" w:rsidRPr="009412E1" w:rsidRDefault="00007F7A">
      <w:pPr>
        <w:spacing w:after="160" w:line="351" w:lineRule="auto"/>
        <w:ind w:left="148" w:right="52" w:firstLine="564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Гражданское воспитание: </w:t>
      </w:r>
      <w:r w:rsidRPr="009412E1">
        <w:rPr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9412E1">
        <w:rPr>
          <w:sz w:val="24"/>
          <w:szCs w:val="24"/>
        </w:rPr>
        <w:t>волонтёрство</w:t>
      </w:r>
      <w:proofErr w:type="spellEnd"/>
      <w:r w:rsidRPr="009412E1">
        <w:rPr>
          <w:sz w:val="24"/>
          <w:szCs w:val="24"/>
        </w:rPr>
        <w:t xml:space="preserve">, помощь людям, нуждающимся в ней). </w:t>
      </w:r>
    </w:p>
    <w:p w:rsidR="005B66D5" w:rsidRPr="009412E1" w:rsidRDefault="00007F7A">
      <w:pPr>
        <w:spacing w:after="196" w:line="259" w:lineRule="auto"/>
        <w:ind w:left="737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Патриотическое воспитание: </w:t>
      </w:r>
    </w:p>
    <w:p w:rsidR="005B66D5" w:rsidRPr="009412E1" w:rsidRDefault="00007F7A">
      <w:pPr>
        <w:ind w:left="148" w:right="52" w:firstLine="564"/>
        <w:rPr>
          <w:sz w:val="24"/>
          <w:szCs w:val="24"/>
        </w:rPr>
      </w:pPr>
      <w:r w:rsidRPr="009412E1">
        <w:rPr>
          <w:sz w:val="24"/>
          <w:szCs w:val="24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 </w:t>
      </w:r>
    </w:p>
    <w:p w:rsidR="005B66D5" w:rsidRPr="009412E1" w:rsidRDefault="00007F7A">
      <w:pPr>
        <w:spacing w:after="188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196" w:line="259" w:lineRule="auto"/>
        <w:ind w:left="737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Духовно-нравственное воспитание: </w:t>
      </w:r>
    </w:p>
    <w:p w:rsidR="005B66D5" w:rsidRPr="009412E1" w:rsidRDefault="00007F7A">
      <w:pPr>
        <w:spacing w:after="160"/>
        <w:ind w:left="148" w:right="52" w:firstLine="564"/>
        <w:rPr>
          <w:sz w:val="24"/>
          <w:szCs w:val="24"/>
        </w:rPr>
      </w:pPr>
      <w:r w:rsidRPr="009412E1">
        <w:rPr>
          <w:sz w:val="24"/>
          <w:szCs w:val="24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 </w:t>
      </w:r>
      <w:r w:rsidRPr="009412E1">
        <w:rPr>
          <w:b/>
          <w:sz w:val="24"/>
          <w:szCs w:val="24"/>
        </w:rPr>
        <w:t xml:space="preserve">Эстетическое воспитание: </w:t>
      </w:r>
      <w:r w:rsidRPr="009412E1">
        <w:rPr>
          <w:sz w:val="24"/>
          <w:szCs w:val="24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9412E1">
        <w:rPr>
          <w:sz w:val="24"/>
          <w:szCs w:val="24"/>
        </w:rPr>
        <w:lastRenderedPageBreak/>
        <w:t xml:space="preserve">ценности отечественного и мирового искусства, этнических культурных традиций и народного творчества; стремление к самовыражению в разных видах искусства. </w:t>
      </w:r>
    </w:p>
    <w:p w:rsidR="005B66D5" w:rsidRPr="009412E1" w:rsidRDefault="00007F7A">
      <w:pPr>
        <w:spacing w:after="196" w:line="259" w:lineRule="auto"/>
        <w:ind w:left="105" w:firstLine="564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Физическое воспитание, формирование культуры здоровья и эмоционального благополучия: </w:t>
      </w:r>
    </w:p>
    <w:p w:rsidR="005B66D5" w:rsidRPr="009412E1" w:rsidRDefault="00007F7A">
      <w:pPr>
        <w:spacing w:after="38"/>
        <w:ind w:left="148" w:right="52" w:firstLine="564"/>
        <w:rPr>
          <w:sz w:val="24"/>
          <w:szCs w:val="24"/>
        </w:rPr>
      </w:pPr>
      <w:r w:rsidRPr="009412E1">
        <w:rPr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 среде; способность адаптироваться к стрессовым ситуациям и меняющимся</w:t>
      </w:r>
    </w:p>
    <w:p w:rsidR="005B66D5" w:rsidRPr="009412E1" w:rsidRDefault="00007F7A">
      <w:pPr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социальным, информационным и природным условиям, в том числе осмысляя собственный опыт и не осуждая других; </w:t>
      </w:r>
      <w:proofErr w:type="spellStart"/>
      <w:r w:rsidRPr="009412E1">
        <w:rPr>
          <w:sz w:val="24"/>
          <w:szCs w:val="24"/>
        </w:rPr>
        <w:t>сформированность</w:t>
      </w:r>
      <w:proofErr w:type="spellEnd"/>
      <w:r w:rsidRPr="009412E1">
        <w:rPr>
          <w:sz w:val="24"/>
          <w:szCs w:val="24"/>
        </w:rPr>
        <w:t xml:space="preserve"> навыков рефлексии, признание своего права на </w:t>
      </w:r>
    </w:p>
    <w:p w:rsidR="005B66D5" w:rsidRPr="009412E1" w:rsidRDefault="00007F7A">
      <w:pPr>
        <w:spacing w:after="139"/>
        <w:ind w:left="712" w:right="2848" w:hanging="564"/>
        <w:rPr>
          <w:sz w:val="24"/>
          <w:szCs w:val="24"/>
        </w:rPr>
      </w:pPr>
      <w:r w:rsidRPr="009412E1">
        <w:rPr>
          <w:sz w:val="24"/>
          <w:szCs w:val="24"/>
        </w:rPr>
        <w:t xml:space="preserve">ошибку и такого же права другого человека. </w:t>
      </w:r>
      <w:r w:rsidRPr="009412E1">
        <w:rPr>
          <w:b/>
          <w:sz w:val="24"/>
          <w:szCs w:val="24"/>
        </w:rPr>
        <w:t xml:space="preserve">Трудовое воспитание: </w:t>
      </w:r>
    </w:p>
    <w:p w:rsidR="005B66D5" w:rsidRPr="009412E1" w:rsidRDefault="00007F7A">
      <w:pPr>
        <w:ind w:left="148" w:right="52" w:firstLine="564"/>
        <w:rPr>
          <w:sz w:val="24"/>
          <w:szCs w:val="24"/>
        </w:rPr>
      </w:pPr>
      <w:r w:rsidRPr="009412E1">
        <w:rPr>
          <w:sz w:val="24"/>
          <w:szCs w:val="24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 </w:t>
      </w:r>
    </w:p>
    <w:p w:rsidR="005B66D5" w:rsidRPr="009412E1" w:rsidRDefault="00007F7A">
      <w:pPr>
        <w:spacing w:after="186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196" w:line="259" w:lineRule="auto"/>
        <w:ind w:left="737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Экологическое воспитание: </w:t>
      </w:r>
    </w:p>
    <w:p w:rsidR="005B66D5" w:rsidRPr="009412E1" w:rsidRDefault="00007F7A">
      <w:pPr>
        <w:spacing w:after="142"/>
        <w:ind w:left="148" w:right="52" w:firstLine="564"/>
        <w:rPr>
          <w:sz w:val="24"/>
          <w:szCs w:val="24"/>
        </w:rPr>
      </w:pPr>
      <w:r w:rsidRPr="009412E1">
        <w:rPr>
          <w:sz w:val="24"/>
          <w:szCs w:val="24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последствия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  <w:r w:rsidRPr="009412E1">
        <w:rPr>
          <w:b/>
          <w:sz w:val="24"/>
          <w:szCs w:val="24"/>
        </w:rPr>
        <w:t xml:space="preserve">Ценности научного познания: </w:t>
      </w:r>
    </w:p>
    <w:p w:rsidR="005B66D5" w:rsidRPr="009412E1" w:rsidRDefault="00007F7A">
      <w:pPr>
        <w:spacing w:after="159"/>
        <w:ind w:left="148" w:right="52" w:firstLine="564"/>
        <w:rPr>
          <w:sz w:val="24"/>
          <w:szCs w:val="24"/>
        </w:rPr>
      </w:pPr>
      <w:r w:rsidRPr="009412E1">
        <w:rPr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5B66D5" w:rsidRPr="009412E1" w:rsidRDefault="00007F7A">
      <w:pPr>
        <w:spacing w:after="196" w:line="259" w:lineRule="auto"/>
        <w:ind w:left="105" w:firstLine="564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lastRenderedPageBreak/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5B66D5" w:rsidRPr="009412E1" w:rsidRDefault="00007F7A">
      <w:pPr>
        <w:ind w:left="148" w:right="52" w:firstLine="564"/>
        <w:rPr>
          <w:sz w:val="24"/>
          <w:szCs w:val="24"/>
        </w:rPr>
      </w:pPr>
      <w:r w:rsidRPr="009412E1">
        <w:rPr>
          <w:sz w:val="24"/>
          <w:szCs w:val="24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5B66D5" w:rsidRPr="009412E1" w:rsidRDefault="00007F7A">
      <w:pPr>
        <w:tabs>
          <w:tab w:val="center" w:pos="1471"/>
          <w:tab w:val="center" w:pos="3579"/>
          <w:tab w:val="center" w:pos="6085"/>
          <w:tab w:val="center" w:pos="7827"/>
          <w:tab w:val="right" w:pos="9582"/>
        </w:tabs>
        <w:spacing w:after="46" w:line="259" w:lineRule="auto"/>
        <w:ind w:left="0" w:right="-13" w:firstLine="0"/>
        <w:jc w:val="left"/>
        <w:rPr>
          <w:sz w:val="24"/>
          <w:szCs w:val="24"/>
        </w:rPr>
      </w:pPr>
      <w:r w:rsidRPr="009412E1">
        <w:rPr>
          <w:rFonts w:eastAsia="Calibri"/>
          <w:sz w:val="24"/>
          <w:szCs w:val="24"/>
        </w:rPr>
        <w:tab/>
      </w:r>
      <w:r w:rsidRPr="009412E1">
        <w:rPr>
          <w:sz w:val="24"/>
          <w:szCs w:val="24"/>
        </w:rPr>
        <w:t xml:space="preserve">способность </w:t>
      </w:r>
      <w:r w:rsidRPr="009412E1">
        <w:rPr>
          <w:sz w:val="24"/>
          <w:szCs w:val="24"/>
        </w:rPr>
        <w:tab/>
        <w:t xml:space="preserve">обучающихся </w:t>
      </w:r>
      <w:r w:rsidRPr="009412E1">
        <w:rPr>
          <w:sz w:val="24"/>
          <w:szCs w:val="24"/>
        </w:rPr>
        <w:tab/>
        <w:t xml:space="preserve">взаимодействовать </w:t>
      </w:r>
      <w:r w:rsidRPr="009412E1">
        <w:rPr>
          <w:sz w:val="24"/>
          <w:szCs w:val="24"/>
        </w:rPr>
        <w:tab/>
        <w:t xml:space="preserve">в </w:t>
      </w:r>
      <w:r w:rsidRPr="009412E1">
        <w:rPr>
          <w:sz w:val="24"/>
          <w:szCs w:val="24"/>
        </w:rPr>
        <w:tab/>
        <w:t xml:space="preserve">условиях </w:t>
      </w:r>
    </w:p>
    <w:p w:rsidR="009412E1" w:rsidRPr="009412E1" w:rsidRDefault="00007F7A" w:rsidP="009412E1">
      <w:pPr>
        <w:spacing w:after="0" w:line="304" w:lineRule="auto"/>
        <w:ind w:left="158" w:right="4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неопределённости, открытость опыту и знаниям других; 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умение распознавать конкретные примеры понятия по характерным признакам, выполнять операции в соответствии с определением и </w:t>
      </w:r>
      <w:r w:rsidR="009412E1" w:rsidRPr="009412E1">
        <w:rPr>
          <w:sz w:val="24"/>
          <w:szCs w:val="24"/>
        </w:rPr>
        <w:t>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5B66D5" w:rsidRPr="009412E1" w:rsidRDefault="005B66D5">
      <w:pPr>
        <w:spacing w:after="26" w:line="259" w:lineRule="auto"/>
        <w:ind w:left="0" w:firstLine="0"/>
        <w:jc w:val="left"/>
        <w:rPr>
          <w:sz w:val="24"/>
          <w:szCs w:val="24"/>
        </w:rPr>
      </w:pPr>
    </w:p>
    <w:p w:rsidR="005B66D5" w:rsidRPr="009412E1" w:rsidRDefault="005B66D5">
      <w:pPr>
        <w:spacing w:after="28" w:line="259" w:lineRule="auto"/>
        <w:ind w:left="0" w:firstLine="0"/>
        <w:jc w:val="left"/>
        <w:rPr>
          <w:sz w:val="24"/>
          <w:szCs w:val="24"/>
        </w:rPr>
      </w:pPr>
    </w:p>
    <w:p w:rsidR="005B66D5" w:rsidRPr="009412E1" w:rsidRDefault="00007F7A">
      <w:pPr>
        <w:pStyle w:val="2"/>
        <w:spacing w:after="191"/>
        <w:ind w:left="158"/>
        <w:rPr>
          <w:sz w:val="24"/>
          <w:szCs w:val="24"/>
        </w:rPr>
      </w:pPr>
      <w:proofErr w:type="spellStart"/>
      <w:r w:rsidRPr="009412E1">
        <w:rPr>
          <w:i/>
          <w:sz w:val="24"/>
          <w:szCs w:val="24"/>
        </w:rPr>
        <w:t>Метапредметные</w:t>
      </w:r>
      <w:proofErr w:type="spellEnd"/>
      <w:r w:rsidRPr="009412E1">
        <w:rPr>
          <w:i/>
          <w:sz w:val="24"/>
          <w:szCs w:val="24"/>
        </w:rPr>
        <w:t xml:space="preserve"> результаты </w:t>
      </w:r>
    </w:p>
    <w:p w:rsidR="005B66D5" w:rsidRPr="009412E1" w:rsidRDefault="00007F7A">
      <w:pPr>
        <w:spacing w:after="52"/>
        <w:ind w:left="158" w:right="52"/>
        <w:rPr>
          <w:sz w:val="24"/>
          <w:szCs w:val="24"/>
        </w:rPr>
      </w:pPr>
      <w:r w:rsidRPr="009412E1">
        <w:rPr>
          <w:b/>
          <w:sz w:val="24"/>
          <w:szCs w:val="24"/>
        </w:rPr>
        <w:t>1.</w:t>
      </w:r>
      <w:r w:rsidRPr="009412E1">
        <w:rPr>
          <w:rFonts w:eastAsia="Arial"/>
          <w:b/>
          <w:sz w:val="24"/>
          <w:szCs w:val="24"/>
        </w:rPr>
        <w:t xml:space="preserve"> </w:t>
      </w:r>
      <w:r w:rsidRPr="009412E1">
        <w:rPr>
          <w:b/>
          <w:sz w:val="24"/>
          <w:szCs w:val="24"/>
        </w:rPr>
        <w:t xml:space="preserve">Овладение универсальными учебными познавательными действиями </w:t>
      </w:r>
      <w:r w:rsidRPr="009412E1">
        <w:rPr>
          <w:i/>
          <w:sz w:val="24"/>
          <w:szCs w:val="24"/>
        </w:rPr>
        <w:t xml:space="preserve">Базовые логические действия: </w:t>
      </w:r>
      <w:r w:rsidRPr="009412E1">
        <w:rPr>
          <w:sz w:val="24"/>
          <w:szCs w:val="24"/>
        </w:rPr>
        <w:t xml:space="preserve">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</w:t>
      </w:r>
    </w:p>
    <w:p w:rsidR="005B66D5" w:rsidRPr="009412E1" w:rsidRDefault="00007F7A">
      <w:pPr>
        <w:spacing w:after="161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предлагать критерии для выявления закономерностей и противоречий; </w:t>
      </w:r>
    </w:p>
    <w:p w:rsidR="005B66D5" w:rsidRPr="009412E1" w:rsidRDefault="00007F7A">
      <w:pPr>
        <w:spacing w:after="81" w:line="350" w:lineRule="auto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</w:t>
      </w:r>
    </w:p>
    <w:p w:rsidR="005B66D5" w:rsidRPr="009412E1" w:rsidRDefault="00007F7A">
      <w:pPr>
        <w:spacing w:after="149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lastRenderedPageBreak/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5B66D5" w:rsidRPr="009412E1" w:rsidRDefault="00007F7A">
      <w:pPr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5B66D5" w:rsidRPr="009412E1" w:rsidRDefault="00007F7A">
      <w:pPr>
        <w:spacing w:after="179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line="409" w:lineRule="auto"/>
        <w:ind w:left="158" w:right="1229"/>
        <w:rPr>
          <w:sz w:val="24"/>
          <w:szCs w:val="24"/>
        </w:rPr>
      </w:pPr>
      <w:r w:rsidRPr="009412E1">
        <w:rPr>
          <w:i/>
          <w:sz w:val="24"/>
          <w:szCs w:val="24"/>
        </w:rPr>
        <w:t xml:space="preserve">Базовые исследовательские действия: </w:t>
      </w:r>
      <w:r w:rsidRPr="009412E1">
        <w:rPr>
          <w:sz w:val="24"/>
          <w:szCs w:val="24"/>
        </w:rPr>
        <w:t xml:space="preserve">использовать вопросы как исследовательский инструмент познания; </w:t>
      </w:r>
    </w:p>
    <w:p w:rsidR="005B66D5" w:rsidRPr="009412E1" w:rsidRDefault="00007F7A">
      <w:pPr>
        <w:spacing w:after="152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5B66D5" w:rsidRPr="009412E1" w:rsidRDefault="00007F7A">
      <w:pPr>
        <w:spacing w:after="150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формулировать гипотезу об истинности собственных суждений и суждений других, аргументировать свою позицию, мнение; </w:t>
      </w:r>
    </w:p>
    <w:p w:rsidR="005B66D5" w:rsidRPr="009412E1" w:rsidRDefault="00007F7A">
      <w:pPr>
        <w:spacing w:after="149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проводить по самостоятельно составленному плану небольшое исследование по установлению особенностей объекта изучения, причинно- 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  <w:r w:rsidRPr="009412E1">
        <w:rPr>
          <w:i/>
          <w:sz w:val="24"/>
          <w:szCs w:val="24"/>
        </w:rPr>
        <w:t xml:space="preserve">Работа с информацией: </w:t>
      </w:r>
      <w:r w:rsidRPr="009412E1">
        <w:rPr>
          <w:sz w:val="24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</w:t>
      </w:r>
    </w:p>
    <w:p w:rsidR="005B66D5" w:rsidRPr="009412E1" w:rsidRDefault="00007F7A">
      <w:pPr>
        <w:spacing w:after="63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самостоятельно. эффективно запоминать и систематизировать информацию. </w:t>
      </w:r>
    </w:p>
    <w:p w:rsidR="005B66D5" w:rsidRPr="009412E1" w:rsidRDefault="00007F7A">
      <w:pPr>
        <w:pStyle w:val="3"/>
        <w:tabs>
          <w:tab w:val="center" w:pos="1472"/>
          <w:tab w:val="center" w:pos="3672"/>
          <w:tab w:val="center" w:pos="5828"/>
          <w:tab w:val="right" w:pos="9582"/>
        </w:tabs>
        <w:spacing w:after="57"/>
        <w:ind w:left="0" w:firstLine="0"/>
        <w:rPr>
          <w:sz w:val="24"/>
          <w:szCs w:val="24"/>
        </w:rPr>
      </w:pPr>
      <w:r w:rsidRPr="009412E1">
        <w:rPr>
          <w:sz w:val="24"/>
          <w:szCs w:val="24"/>
        </w:rPr>
        <w:t>2.</w:t>
      </w:r>
      <w:r w:rsidRPr="009412E1">
        <w:rPr>
          <w:rFonts w:eastAsia="Arial"/>
          <w:sz w:val="24"/>
          <w:szCs w:val="24"/>
        </w:rPr>
        <w:t xml:space="preserve"> </w:t>
      </w:r>
      <w:r w:rsidRPr="009412E1">
        <w:rPr>
          <w:rFonts w:eastAsia="Arial"/>
          <w:sz w:val="24"/>
          <w:szCs w:val="24"/>
        </w:rPr>
        <w:tab/>
      </w:r>
      <w:r w:rsidRPr="009412E1">
        <w:rPr>
          <w:sz w:val="24"/>
          <w:szCs w:val="24"/>
        </w:rPr>
        <w:t xml:space="preserve">Овладение </w:t>
      </w:r>
      <w:r w:rsidRPr="009412E1">
        <w:rPr>
          <w:sz w:val="24"/>
          <w:szCs w:val="24"/>
        </w:rPr>
        <w:tab/>
        <w:t xml:space="preserve">универсальными </w:t>
      </w:r>
      <w:r w:rsidRPr="009412E1">
        <w:rPr>
          <w:sz w:val="24"/>
          <w:szCs w:val="24"/>
        </w:rPr>
        <w:tab/>
        <w:t xml:space="preserve">учебными </w:t>
      </w:r>
      <w:r w:rsidRPr="009412E1">
        <w:rPr>
          <w:sz w:val="24"/>
          <w:szCs w:val="24"/>
        </w:rPr>
        <w:tab/>
        <w:t xml:space="preserve">коммуникативными </w:t>
      </w:r>
    </w:p>
    <w:p w:rsidR="005B66D5" w:rsidRPr="009412E1" w:rsidRDefault="00007F7A">
      <w:pPr>
        <w:spacing w:after="140"/>
        <w:ind w:left="158" w:right="52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действиями </w:t>
      </w:r>
      <w:r w:rsidRPr="009412E1">
        <w:rPr>
          <w:i/>
          <w:sz w:val="24"/>
          <w:szCs w:val="24"/>
        </w:rPr>
        <w:t xml:space="preserve">Общение: </w:t>
      </w:r>
      <w:r w:rsidRPr="009412E1">
        <w:rPr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5B66D5" w:rsidRPr="009412E1" w:rsidRDefault="00007F7A">
      <w:pPr>
        <w:spacing w:after="150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исследования, проекта; </w:t>
      </w:r>
    </w:p>
    <w:p w:rsidR="005B66D5" w:rsidRPr="009412E1" w:rsidRDefault="00007F7A">
      <w:pPr>
        <w:spacing w:after="150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lastRenderedPageBreak/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5B66D5" w:rsidRPr="009412E1" w:rsidRDefault="00007F7A">
      <w:pPr>
        <w:spacing w:after="142"/>
        <w:ind w:left="158" w:right="52"/>
        <w:rPr>
          <w:sz w:val="24"/>
          <w:szCs w:val="24"/>
        </w:rPr>
      </w:pPr>
      <w:r w:rsidRPr="009412E1">
        <w:rPr>
          <w:i/>
          <w:sz w:val="24"/>
          <w:szCs w:val="24"/>
        </w:rPr>
        <w:t xml:space="preserve">Совместная деятельность: </w:t>
      </w:r>
      <w:r w:rsidRPr="009412E1">
        <w:rPr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</w:t>
      </w:r>
    </w:p>
    <w:p w:rsidR="005B66D5" w:rsidRPr="009412E1" w:rsidRDefault="00007F7A">
      <w:pPr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 </w:t>
      </w:r>
    </w:p>
    <w:p w:rsidR="005B66D5" w:rsidRPr="009412E1" w:rsidRDefault="00007F7A">
      <w:pPr>
        <w:spacing w:after="193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line="379" w:lineRule="auto"/>
        <w:ind w:left="158" w:right="52"/>
        <w:rPr>
          <w:sz w:val="24"/>
          <w:szCs w:val="24"/>
        </w:rPr>
      </w:pPr>
      <w:r w:rsidRPr="009412E1">
        <w:rPr>
          <w:b/>
          <w:sz w:val="24"/>
          <w:szCs w:val="24"/>
        </w:rPr>
        <w:t>3.</w:t>
      </w:r>
      <w:r w:rsidRPr="009412E1">
        <w:rPr>
          <w:rFonts w:eastAsia="Arial"/>
          <w:b/>
          <w:sz w:val="24"/>
          <w:szCs w:val="24"/>
        </w:rPr>
        <w:t xml:space="preserve"> </w:t>
      </w:r>
      <w:r w:rsidRPr="009412E1">
        <w:rPr>
          <w:b/>
          <w:sz w:val="24"/>
          <w:szCs w:val="24"/>
        </w:rPr>
        <w:t xml:space="preserve">Овладение универсальными учебными регулятивными действиями </w:t>
      </w:r>
      <w:r w:rsidRPr="009412E1">
        <w:rPr>
          <w:i/>
          <w:sz w:val="24"/>
          <w:szCs w:val="24"/>
        </w:rPr>
        <w:t xml:space="preserve">Самоорганизация: </w:t>
      </w:r>
      <w:r w:rsidRPr="009412E1">
        <w:rPr>
          <w:sz w:val="24"/>
          <w:szCs w:val="24"/>
        </w:rPr>
        <w:t xml:space="preserve">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</w:t>
      </w:r>
    </w:p>
    <w:p w:rsidR="005B66D5" w:rsidRPr="009412E1" w:rsidRDefault="00007F7A">
      <w:pPr>
        <w:spacing w:after="149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5B66D5" w:rsidRPr="009412E1" w:rsidRDefault="00007F7A">
      <w:pPr>
        <w:spacing w:after="148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решение. </w:t>
      </w:r>
    </w:p>
    <w:p w:rsidR="005B66D5" w:rsidRPr="009412E1" w:rsidRDefault="00007F7A">
      <w:pPr>
        <w:spacing w:after="206" w:line="259" w:lineRule="auto"/>
        <w:ind w:left="158"/>
        <w:jc w:val="left"/>
        <w:rPr>
          <w:sz w:val="24"/>
          <w:szCs w:val="24"/>
        </w:rPr>
      </w:pPr>
      <w:r w:rsidRPr="009412E1">
        <w:rPr>
          <w:i/>
          <w:sz w:val="24"/>
          <w:szCs w:val="24"/>
        </w:rPr>
        <w:t xml:space="preserve">Самоконтроль: </w:t>
      </w:r>
    </w:p>
    <w:p w:rsidR="005B66D5" w:rsidRPr="009412E1" w:rsidRDefault="00007F7A">
      <w:pPr>
        <w:spacing w:line="408" w:lineRule="auto"/>
        <w:ind w:left="158" w:right="966"/>
        <w:rPr>
          <w:sz w:val="24"/>
          <w:szCs w:val="24"/>
        </w:rPr>
      </w:pPr>
      <w:r w:rsidRPr="009412E1">
        <w:rPr>
          <w:sz w:val="24"/>
          <w:szCs w:val="24"/>
        </w:rPr>
        <w:t xml:space="preserve">владеть способами самоконтроля, </w:t>
      </w:r>
      <w:proofErr w:type="spellStart"/>
      <w:r w:rsidRPr="009412E1">
        <w:rPr>
          <w:sz w:val="24"/>
          <w:szCs w:val="24"/>
        </w:rPr>
        <w:t>самомотивации</w:t>
      </w:r>
      <w:proofErr w:type="spellEnd"/>
      <w:r w:rsidRPr="009412E1">
        <w:rPr>
          <w:sz w:val="24"/>
          <w:szCs w:val="24"/>
        </w:rPr>
        <w:t xml:space="preserve"> и рефлексии; давать адекватную оценку ситуации и предлагать план её изменения; </w:t>
      </w:r>
    </w:p>
    <w:p w:rsidR="005B66D5" w:rsidRPr="009412E1" w:rsidRDefault="00007F7A">
      <w:pPr>
        <w:spacing w:after="147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</w:t>
      </w:r>
      <w:proofErr w:type="spellStart"/>
      <w:r w:rsidRPr="009412E1">
        <w:rPr>
          <w:sz w:val="24"/>
          <w:szCs w:val="24"/>
        </w:rPr>
        <w:t>недостижения</w:t>
      </w:r>
      <w:proofErr w:type="spellEnd"/>
      <w:r w:rsidRPr="009412E1">
        <w:rPr>
          <w:sz w:val="24"/>
          <w:szCs w:val="24"/>
        </w:rPr>
        <w:t xml:space="preserve">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</w:t>
      </w:r>
      <w:r w:rsidRPr="009412E1">
        <w:rPr>
          <w:sz w:val="24"/>
          <w:szCs w:val="24"/>
        </w:rPr>
        <w:lastRenderedPageBreak/>
        <w:t xml:space="preserve">установленных ошибок, возникших трудностей; оценивать соответствие результата цели и условиям. </w:t>
      </w:r>
    </w:p>
    <w:p w:rsidR="005B66D5" w:rsidRPr="009412E1" w:rsidRDefault="00007F7A">
      <w:pPr>
        <w:spacing w:after="206" w:line="259" w:lineRule="auto"/>
        <w:ind w:left="158"/>
        <w:jc w:val="left"/>
        <w:rPr>
          <w:sz w:val="24"/>
          <w:szCs w:val="24"/>
        </w:rPr>
      </w:pPr>
      <w:r w:rsidRPr="009412E1">
        <w:rPr>
          <w:i/>
          <w:sz w:val="24"/>
          <w:szCs w:val="24"/>
        </w:rPr>
        <w:t xml:space="preserve">Эмоциональный интеллект: </w:t>
      </w:r>
    </w:p>
    <w:p w:rsidR="005B66D5" w:rsidRPr="009412E1" w:rsidRDefault="00007F7A">
      <w:pPr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различать, называть и управлять собственными эмоциями и эмоциями других; выявлять и анализировать причины эмоций; </w:t>
      </w:r>
    </w:p>
    <w:p w:rsidR="005B66D5" w:rsidRPr="009412E1" w:rsidRDefault="00007F7A">
      <w:pPr>
        <w:spacing w:after="135" w:line="304" w:lineRule="auto"/>
        <w:ind w:left="158" w:right="4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ставить себя на место другого человека, понимать мотивы и намерения другого; регулировать способ выражения эмоций. </w:t>
      </w:r>
    </w:p>
    <w:p w:rsidR="005B66D5" w:rsidRPr="009412E1" w:rsidRDefault="00007F7A">
      <w:pPr>
        <w:spacing w:after="68" w:line="304" w:lineRule="auto"/>
        <w:ind w:left="158" w:right="2241"/>
        <w:jc w:val="left"/>
        <w:rPr>
          <w:sz w:val="24"/>
          <w:szCs w:val="24"/>
        </w:rPr>
      </w:pPr>
      <w:r w:rsidRPr="009412E1">
        <w:rPr>
          <w:i/>
          <w:sz w:val="24"/>
          <w:szCs w:val="24"/>
        </w:rPr>
        <w:t xml:space="preserve">Принятие себя и других: </w:t>
      </w:r>
      <w:r w:rsidRPr="009412E1">
        <w:rPr>
          <w:sz w:val="24"/>
          <w:szCs w:val="24"/>
        </w:rPr>
        <w:t xml:space="preserve">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другим; осознавать невозможность контролировать всё вокруг. </w:t>
      </w:r>
    </w:p>
    <w:p w:rsidR="005B66D5" w:rsidRPr="009412E1" w:rsidRDefault="00007F7A">
      <w:pPr>
        <w:pStyle w:val="1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 xml:space="preserve">Предметные результаты </w:t>
      </w:r>
    </w:p>
    <w:p w:rsidR="005B66D5" w:rsidRPr="009412E1" w:rsidRDefault="00007F7A">
      <w:pPr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Предметные результаты освоения рабочей программы по учебному курсу </w:t>
      </w:r>
    </w:p>
    <w:p w:rsidR="005B66D5" w:rsidRPr="009412E1" w:rsidRDefault="00007F7A">
      <w:pPr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«Финансовая грамотность» 8 класс: </w:t>
      </w:r>
    </w:p>
    <w:p w:rsidR="005B66D5" w:rsidRPr="009412E1" w:rsidRDefault="00007F7A">
      <w:pPr>
        <w:spacing w:after="4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pStyle w:val="2"/>
        <w:ind w:left="382"/>
        <w:rPr>
          <w:sz w:val="24"/>
          <w:szCs w:val="24"/>
        </w:rPr>
      </w:pPr>
      <w:r w:rsidRPr="009412E1">
        <w:rPr>
          <w:sz w:val="24"/>
          <w:szCs w:val="24"/>
        </w:rPr>
        <w:t xml:space="preserve">8 класс </w:t>
      </w:r>
    </w:p>
    <w:p w:rsidR="005B66D5" w:rsidRPr="009412E1" w:rsidRDefault="00007F7A">
      <w:pPr>
        <w:numPr>
          <w:ilvl w:val="0"/>
          <w:numId w:val="1"/>
        </w:numPr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Осваивать и применять знания о видах страхования; осваивать и применять знания об управлении финансовыми рисками; природе страхования; об ответственности за нарушение прав участника страховой сделки; банках и их функциях; </w:t>
      </w:r>
      <w:proofErr w:type="spellStart"/>
      <w:r w:rsidRPr="009412E1">
        <w:rPr>
          <w:sz w:val="24"/>
          <w:szCs w:val="24"/>
        </w:rPr>
        <w:t>микрозаймах</w:t>
      </w:r>
      <w:proofErr w:type="spellEnd"/>
      <w:r w:rsidRPr="009412E1">
        <w:rPr>
          <w:sz w:val="24"/>
          <w:szCs w:val="24"/>
        </w:rPr>
        <w:t xml:space="preserve">; небанковских организациях; </w:t>
      </w:r>
    </w:p>
    <w:p w:rsidR="005B66D5" w:rsidRPr="009412E1" w:rsidRDefault="00007F7A">
      <w:pPr>
        <w:numPr>
          <w:ilvl w:val="0"/>
          <w:numId w:val="1"/>
        </w:numPr>
        <w:spacing w:after="113"/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определять и аргументировать необходимость получения кредитов; отличия займа от кредита; </w:t>
      </w:r>
    </w:p>
    <w:p w:rsidR="005B66D5" w:rsidRPr="009412E1" w:rsidRDefault="00007F7A">
      <w:pPr>
        <w:numPr>
          <w:ilvl w:val="0"/>
          <w:numId w:val="1"/>
        </w:numPr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характеризовать поручительство; рефинансирование; комиссии банков; мобильные приложения банков; </w:t>
      </w:r>
    </w:p>
    <w:p w:rsidR="005B66D5" w:rsidRPr="009412E1" w:rsidRDefault="00007F7A">
      <w:pPr>
        <w:numPr>
          <w:ilvl w:val="0"/>
          <w:numId w:val="1"/>
        </w:numPr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устанавливать и объяснять взаимосвязи между банковским вкладом и системой страхования вкладов; инфляцией и платежеспособностью населения; </w:t>
      </w:r>
      <w:proofErr w:type="spellStart"/>
      <w:r w:rsidRPr="009412E1">
        <w:rPr>
          <w:sz w:val="24"/>
          <w:szCs w:val="24"/>
        </w:rPr>
        <w:t>микрозаймами</w:t>
      </w:r>
      <w:proofErr w:type="spellEnd"/>
      <w:r w:rsidRPr="009412E1">
        <w:rPr>
          <w:sz w:val="24"/>
          <w:szCs w:val="24"/>
        </w:rPr>
        <w:t xml:space="preserve"> в </w:t>
      </w:r>
      <w:proofErr w:type="spellStart"/>
      <w:r w:rsidRPr="009412E1">
        <w:rPr>
          <w:sz w:val="24"/>
          <w:szCs w:val="24"/>
        </w:rPr>
        <w:t>микрофинансовых</w:t>
      </w:r>
      <w:proofErr w:type="spellEnd"/>
      <w:r w:rsidRPr="009412E1">
        <w:rPr>
          <w:sz w:val="24"/>
          <w:szCs w:val="24"/>
        </w:rPr>
        <w:t xml:space="preserve"> организациях, потребительских кооперативах, ломбардах; </w:t>
      </w:r>
      <w:r w:rsidRPr="009412E1">
        <w:rPr>
          <w:rFonts w:eastAsia="Segoe UI Symbol"/>
          <w:sz w:val="24"/>
          <w:szCs w:val="24"/>
        </w:rPr>
        <w:t></w:t>
      </w:r>
      <w:r w:rsidRPr="009412E1">
        <w:rPr>
          <w:rFonts w:eastAsia="Arial"/>
          <w:sz w:val="24"/>
          <w:szCs w:val="24"/>
        </w:rPr>
        <w:t xml:space="preserve"> </w:t>
      </w:r>
      <w:r w:rsidRPr="009412E1">
        <w:rPr>
          <w:sz w:val="24"/>
          <w:szCs w:val="24"/>
        </w:rPr>
        <w:t xml:space="preserve">приводить примеры условий депозитов; банковских услуг; банковских операций, в том числе валютных операций; </w:t>
      </w:r>
    </w:p>
    <w:p w:rsidR="005B66D5" w:rsidRPr="009412E1" w:rsidRDefault="00007F7A">
      <w:pPr>
        <w:numPr>
          <w:ilvl w:val="0"/>
          <w:numId w:val="1"/>
        </w:numPr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использовать полученные знания о государственных услугах в электронном виде; по подготовке к пенсии; </w:t>
      </w:r>
    </w:p>
    <w:p w:rsidR="005B66D5" w:rsidRPr="009412E1" w:rsidRDefault="00007F7A">
      <w:pPr>
        <w:numPr>
          <w:ilvl w:val="0"/>
          <w:numId w:val="1"/>
        </w:numPr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решать задачи на проценты по кредитам, </w:t>
      </w:r>
      <w:proofErr w:type="spellStart"/>
      <w:r w:rsidRPr="009412E1">
        <w:rPr>
          <w:sz w:val="24"/>
          <w:szCs w:val="24"/>
        </w:rPr>
        <w:t>микрозаймам</w:t>
      </w:r>
      <w:proofErr w:type="spellEnd"/>
      <w:r w:rsidRPr="009412E1">
        <w:rPr>
          <w:sz w:val="24"/>
          <w:szCs w:val="24"/>
        </w:rPr>
        <w:t xml:space="preserve">; проявлять интерес к существующим в цифровой среде инструментам, помогающим осуществлять вычисления, связанные с вкладами и кредитами; </w:t>
      </w:r>
    </w:p>
    <w:p w:rsidR="005B66D5" w:rsidRPr="009412E1" w:rsidRDefault="00007F7A">
      <w:pPr>
        <w:numPr>
          <w:ilvl w:val="0"/>
          <w:numId w:val="1"/>
        </w:numPr>
        <w:spacing w:after="41"/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овладеть смысловым чтением финансовых документов, в том числе договоров банковского вклада, кредитного договора; выделять основную информацию в договоре по заимствованию средств (размер и периодичность платежей, общую сумму возврата, полную стоимость кредита и др.); </w:t>
      </w:r>
    </w:p>
    <w:p w:rsidR="005B66D5" w:rsidRPr="009412E1" w:rsidRDefault="00007F7A">
      <w:pPr>
        <w:numPr>
          <w:ilvl w:val="0"/>
          <w:numId w:val="1"/>
        </w:numPr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искать и извлекать информацию о паевых инвестиционных фондах; защите при работе с цифровыми устройствами; определять отличия мошеннических </w:t>
      </w:r>
      <w:r w:rsidRPr="009412E1">
        <w:rPr>
          <w:sz w:val="24"/>
          <w:szCs w:val="24"/>
        </w:rPr>
        <w:tab/>
        <w:t xml:space="preserve">предложений </w:t>
      </w:r>
      <w:r w:rsidRPr="009412E1">
        <w:rPr>
          <w:sz w:val="24"/>
          <w:szCs w:val="24"/>
        </w:rPr>
        <w:tab/>
        <w:t xml:space="preserve">от </w:t>
      </w:r>
      <w:r w:rsidRPr="009412E1">
        <w:rPr>
          <w:sz w:val="24"/>
          <w:szCs w:val="24"/>
        </w:rPr>
        <w:tab/>
        <w:t xml:space="preserve">подлинных </w:t>
      </w:r>
      <w:r w:rsidRPr="009412E1">
        <w:rPr>
          <w:sz w:val="24"/>
          <w:szCs w:val="24"/>
        </w:rPr>
        <w:tab/>
        <w:t xml:space="preserve">инвестиционных продуктов; </w:t>
      </w:r>
    </w:p>
    <w:p w:rsidR="005B66D5" w:rsidRPr="009412E1" w:rsidRDefault="00007F7A">
      <w:pPr>
        <w:numPr>
          <w:ilvl w:val="0"/>
          <w:numId w:val="1"/>
        </w:numPr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lastRenderedPageBreak/>
        <w:t xml:space="preserve">искать и извлекать информацию о цифровом банкинге; </w:t>
      </w:r>
    </w:p>
    <w:p w:rsidR="005B66D5" w:rsidRPr="009412E1" w:rsidRDefault="00007F7A">
      <w:pPr>
        <w:numPr>
          <w:ilvl w:val="0"/>
          <w:numId w:val="1"/>
        </w:numPr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анализировать, обобщать, систематизировать информацию по кредитной истории, видах банковских карт и их функциях; </w:t>
      </w:r>
    </w:p>
    <w:p w:rsidR="005B66D5" w:rsidRPr="009412E1" w:rsidRDefault="00007F7A">
      <w:pPr>
        <w:spacing w:after="51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numPr>
          <w:ilvl w:val="0"/>
          <w:numId w:val="1"/>
        </w:numPr>
        <w:spacing w:after="85" w:line="259" w:lineRule="auto"/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принимать </w:t>
      </w:r>
      <w:r w:rsidRPr="009412E1">
        <w:rPr>
          <w:sz w:val="24"/>
          <w:szCs w:val="24"/>
        </w:rPr>
        <w:tab/>
        <w:t xml:space="preserve">грамотные </w:t>
      </w:r>
      <w:r w:rsidRPr="009412E1">
        <w:rPr>
          <w:sz w:val="24"/>
          <w:szCs w:val="24"/>
        </w:rPr>
        <w:tab/>
        <w:t xml:space="preserve">решения </w:t>
      </w:r>
      <w:r w:rsidRPr="009412E1">
        <w:rPr>
          <w:sz w:val="24"/>
          <w:szCs w:val="24"/>
        </w:rPr>
        <w:tab/>
        <w:t xml:space="preserve">относительно </w:t>
      </w:r>
      <w:r w:rsidRPr="009412E1">
        <w:rPr>
          <w:sz w:val="24"/>
          <w:szCs w:val="24"/>
        </w:rPr>
        <w:tab/>
        <w:t xml:space="preserve">целесообразности обращения за займом и/или кредитом; обращаться за консультацией по займам (в том числе кредитам) и сберегательным продуктам в надежные, информированные источники до принятия финансовых решений; </w:t>
      </w:r>
    </w:p>
    <w:p w:rsidR="005B66D5" w:rsidRPr="009412E1" w:rsidRDefault="00007F7A">
      <w:pPr>
        <w:numPr>
          <w:ilvl w:val="0"/>
          <w:numId w:val="1"/>
        </w:numPr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приобретать опыт совместной деятельности в учебных группах при решении финансовых задач, осуществлении проектной и исследовательской деятельности, при взаимодействии с представителями разных этнических групп. </w:t>
      </w:r>
    </w:p>
    <w:p w:rsidR="005B66D5" w:rsidRPr="009412E1" w:rsidRDefault="005B66D5">
      <w:pPr>
        <w:rPr>
          <w:sz w:val="24"/>
          <w:szCs w:val="24"/>
        </w:rPr>
        <w:sectPr w:rsidR="005B66D5" w:rsidRPr="009412E1">
          <w:pgSz w:w="11911" w:h="16841"/>
          <w:pgMar w:top="1194" w:right="787" w:bottom="304" w:left="1541" w:header="720" w:footer="720" w:gutter="0"/>
          <w:cols w:space="720"/>
        </w:sectPr>
      </w:pP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lastRenderedPageBreak/>
        <w:t xml:space="preserve"> </w:t>
      </w:r>
    </w:p>
    <w:p w:rsidR="005B66D5" w:rsidRPr="009412E1" w:rsidRDefault="00007F7A">
      <w:pPr>
        <w:spacing w:after="237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pStyle w:val="1"/>
        <w:spacing w:after="275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>Тематическое планирование</w:t>
      </w:r>
      <w:r w:rsidRPr="009412E1">
        <w:rPr>
          <w:b w:val="0"/>
          <w:sz w:val="24"/>
          <w:szCs w:val="24"/>
        </w:rPr>
        <w:t xml:space="preserve"> </w:t>
      </w:r>
    </w:p>
    <w:p w:rsidR="005B66D5" w:rsidRPr="009412E1" w:rsidRDefault="00007F7A">
      <w:pPr>
        <w:pStyle w:val="2"/>
        <w:spacing w:after="0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 xml:space="preserve">8 класс (34 часа)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 </w:t>
      </w:r>
    </w:p>
    <w:tbl>
      <w:tblPr>
        <w:tblStyle w:val="TableGrid"/>
        <w:tblW w:w="14981" w:type="dxa"/>
        <w:tblInd w:w="127" w:type="dxa"/>
        <w:tblCellMar>
          <w:left w:w="53" w:type="dxa"/>
          <w:right w:w="28" w:type="dxa"/>
        </w:tblCellMar>
        <w:tblLook w:val="04A0" w:firstRow="1" w:lastRow="0" w:firstColumn="1" w:lastColumn="0" w:noHBand="0" w:noVBand="1"/>
      </w:tblPr>
      <w:tblGrid>
        <w:gridCol w:w="1035"/>
        <w:gridCol w:w="3788"/>
        <w:gridCol w:w="5242"/>
        <w:gridCol w:w="4916"/>
      </w:tblGrid>
      <w:tr w:rsidR="005B66D5" w:rsidRPr="009412E1">
        <w:trPr>
          <w:trHeight w:val="653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96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right="30" w:firstLine="0"/>
              <w:jc w:val="center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Раздел, тема урока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Содержание программы 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Содержание финансовой компетентности </w:t>
            </w:r>
          </w:p>
        </w:tc>
      </w:tr>
      <w:tr w:rsidR="005B66D5" w:rsidRPr="009412E1">
        <w:trPr>
          <w:trHeight w:val="33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Банковские услуги (10 ч) </w:t>
            </w:r>
          </w:p>
        </w:tc>
        <w:tc>
          <w:tcPr>
            <w:tcW w:w="10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>
        <w:trPr>
          <w:trHeight w:val="653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Банки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Банки и их функции.  Виды банковских лицензий </w:t>
            </w:r>
          </w:p>
        </w:tc>
        <w:tc>
          <w:tcPr>
            <w:tcW w:w="4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107" w:line="232" w:lineRule="auto"/>
              <w:ind w:left="0" w:right="22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Осуществлять выбор вида вклада, наиболее подходящего для конкретного случая; </w:t>
            </w:r>
          </w:p>
          <w:p w:rsidR="005B66D5" w:rsidRPr="009412E1" w:rsidRDefault="00007F7A">
            <w:pPr>
              <w:spacing w:after="105" w:line="239" w:lineRule="auto"/>
              <w:ind w:left="0" w:right="18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сравнивать условия по разным банковским продуктам (по срокам, по доходности, по валюте, по условиям пополнения и снятия); </w:t>
            </w:r>
          </w:p>
          <w:p w:rsidR="005B66D5" w:rsidRPr="009412E1" w:rsidRDefault="00007F7A">
            <w:pPr>
              <w:spacing w:after="53" w:line="277" w:lineRule="auto"/>
              <w:ind w:left="58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проверять и анализировать выписки с банковского счета; </w:t>
            </w:r>
          </w:p>
          <w:p w:rsidR="005B66D5" w:rsidRPr="009412E1" w:rsidRDefault="00007F7A">
            <w:pPr>
              <w:tabs>
                <w:tab w:val="center" w:pos="2187"/>
                <w:tab w:val="center" w:pos="3119"/>
                <w:tab w:val="right" w:pos="4835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сравнивать </w:t>
            </w:r>
            <w:r w:rsidRPr="009412E1">
              <w:rPr>
                <w:sz w:val="24"/>
                <w:szCs w:val="24"/>
              </w:rPr>
              <w:tab/>
              <w:t xml:space="preserve">целевые </w:t>
            </w:r>
            <w:r w:rsidRPr="009412E1">
              <w:rPr>
                <w:sz w:val="24"/>
                <w:szCs w:val="24"/>
              </w:rPr>
              <w:tab/>
              <w:t xml:space="preserve">и </w:t>
            </w:r>
            <w:r w:rsidRPr="009412E1">
              <w:rPr>
                <w:sz w:val="24"/>
                <w:szCs w:val="24"/>
              </w:rPr>
              <w:tab/>
              <w:t>нецелевые</w:t>
            </w:r>
          </w:p>
          <w:p w:rsidR="005B66D5" w:rsidRPr="009412E1" w:rsidRDefault="00007F7A">
            <w:pPr>
              <w:spacing w:after="7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кредиты; </w:t>
            </w:r>
          </w:p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9412E1">
              <w:rPr>
                <w:sz w:val="24"/>
                <w:szCs w:val="24"/>
              </w:rPr>
              <w:t>приоритезировать</w:t>
            </w:r>
            <w:proofErr w:type="spellEnd"/>
            <w:r w:rsidRPr="009412E1">
              <w:rPr>
                <w:sz w:val="24"/>
                <w:szCs w:val="24"/>
              </w:rPr>
              <w:t xml:space="preserve"> цели получения и использования заёмных средств. </w:t>
            </w:r>
          </w:p>
        </w:tc>
      </w:tr>
      <w:tr w:rsidR="005B66D5" w:rsidRPr="009412E1">
        <w:trPr>
          <w:trHeight w:val="226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Банковские операции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22" w:line="259" w:lineRule="auto"/>
              <w:ind w:left="60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Виды платежных средств. Виды счетов. </w:t>
            </w:r>
          </w:p>
          <w:p w:rsidR="005B66D5" w:rsidRPr="009412E1" w:rsidRDefault="00007F7A">
            <w:pPr>
              <w:spacing w:after="0" w:line="259" w:lineRule="auto"/>
              <w:ind w:left="60" w:right="78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Расчетный счет. Накопительный счет. </w:t>
            </w:r>
            <w:proofErr w:type="gramStart"/>
            <w:r w:rsidRPr="009412E1">
              <w:rPr>
                <w:sz w:val="24"/>
                <w:szCs w:val="24"/>
              </w:rPr>
              <w:t>Сберегательный  счет</w:t>
            </w:r>
            <w:proofErr w:type="gramEnd"/>
            <w:r w:rsidRPr="009412E1">
              <w:rPr>
                <w:sz w:val="24"/>
                <w:szCs w:val="24"/>
              </w:rPr>
              <w:t xml:space="preserve">.  Банковские реквизиты. Расчетно-кассовые операции. </w:t>
            </w:r>
            <w:proofErr w:type="gramStart"/>
            <w:r w:rsidRPr="009412E1">
              <w:rPr>
                <w:sz w:val="24"/>
                <w:szCs w:val="24"/>
              </w:rPr>
              <w:t>Банковская  ячейка</w:t>
            </w:r>
            <w:proofErr w:type="gramEnd"/>
            <w:r w:rsidRPr="009412E1">
              <w:rPr>
                <w:sz w:val="24"/>
                <w:szCs w:val="24"/>
              </w:rPr>
              <w:t xml:space="preserve">. </w:t>
            </w:r>
            <w:proofErr w:type="gramStart"/>
            <w:r w:rsidRPr="009412E1">
              <w:rPr>
                <w:sz w:val="24"/>
                <w:szCs w:val="24"/>
              </w:rPr>
              <w:t>Операции  с</w:t>
            </w:r>
            <w:proofErr w:type="gramEnd"/>
            <w:r w:rsidRPr="009412E1">
              <w:rPr>
                <w:sz w:val="24"/>
                <w:szCs w:val="24"/>
              </w:rPr>
              <w:t xml:space="preserve"> драгоценными металлами. Тарифы и комиссии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>
        <w:trPr>
          <w:trHeight w:val="162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Депозиты и вклады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right="70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Депозит. Банковский вклад. Виды и условия депозитов. Процентная ставка. Простые и сложные проценты. Система страхования вкладов. Риски вкладов и депозитов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B66D5" w:rsidRPr="009412E1" w:rsidRDefault="005B66D5">
      <w:pPr>
        <w:spacing w:after="0" w:line="259" w:lineRule="auto"/>
        <w:ind w:left="-1020" w:right="25" w:firstLine="0"/>
        <w:rPr>
          <w:sz w:val="24"/>
          <w:szCs w:val="24"/>
        </w:rPr>
      </w:pPr>
    </w:p>
    <w:tbl>
      <w:tblPr>
        <w:tblStyle w:val="TableGrid"/>
        <w:tblW w:w="14981" w:type="dxa"/>
        <w:tblInd w:w="127" w:type="dxa"/>
        <w:tblCellMar>
          <w:left w:w="53" w:type="dxa"/>
        </w:tblCellMar>
        <w:tblLook w:val="04A0" w:firstRow="1" w:lastRow="0" w:firstColumn="1" w:lastColumn="0" w:noHBand="0" w:noVBand="1"/>
      </w:tblPr>
      <w:tblGrid>
        <w:gridCol w:w="1035"/>
        <w:gridCol w:w="3788"/>
        <w:gridCol w:w="5242"/>
        <w:gridCol w:w="4916"/>
      </w:tblGrid>
      <w:tr w:rsidR="005B66D5" w:rsidRPr="009412E1">
        <w:trPr>
          <w:trHeight w:val="258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lastRenderedPageBreak/>
              <w:t xml:space="preserve">1.4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Кредитование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77" w:lineRule="auto"/>
              <w:ind w:left="60" w:right="98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Кредит. Основные принципы кредитования. Виды и условия кредитов. Номинальная ставка кредита. Полная стоимость кредита. График платежей. </w:t>
            </w:r>
            <w:proofErr w:type="spellStart"/>
            <w:r w:rsidRPr="009412E1">
              <w:rPr>
                <w:sz w:val="24"/>
                <w:szCs w:val="24"/>
              </w:rPr>
              <w:t>Аннуитетный</w:t>
            </w:r>
            <w:proofErr w:type="spellEnd"/>
            <w:r w:rsidRPr="009412E1">
              <w:rPr>
                <w:sz w:val="24"/>
                <w:szCs w:val="24"/>
              </w:rPr>
              <w:t xml:space="preserve"> и дифференцированный платеж.  Платежеспособность. Обеспечение кредита: залог и </w:t>
            </w:r>
          </w:p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поручительство. Рефинансирование </w:t>
            </w:r>
          </w:p>
        </w:tc>
        <w:tc>
          <w:tcPr>
            <w:tcW w:w="4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3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Избегать </w:t>
            </w:r>
            <w:r w:rsidRPr="009412E1">
              <w:rPr>
                <w:sz w:val="24"/>
                <w:szCs w:val="24"/>
              </w:rPr>
              <w:tab/>
              <w:t xml:space="preserve">типичных </w:t>
            </w:r>
            <w:r w:rsidRPr="009412E1">
              <w:rPr>
                <w:sz w:val="24"/>
                <w:szCs w:val="24"/>
              </w:rPr>
              <w:tab/>
              <w:t xml:space="preserve">ошибок </w:t>
            </w:r>
            <w:r w:rsidRPr="009412E1">
              <w:rPr>
                <w:sz w:val="24"/>
                <w:szCs w:val="24"/>
              </w:rPr>
              <w:tab/>
              <w:t xml:space="preserve">при принятии решения об использовании заёмных средств (в том числе при </w:t>
            </w:r>
            <w:proofErr w:type="gramStart"/>
            <w:r w:rsidRPr="009412E1">
              <w:rPr>
                <w:sz w:val="24"/>
                <w:szCs w:val="24"/>
              </w:rPr>
              <w:t xml:space="preserve">оценке  </w:t>
            </w:r>
            <w:r w:rsidRPr="009412E1">
              <w:rPr>
                <w:sz w:val="24"/>
                <w:szCs w:val="24"/>
              </w:rPr>
              <w:tab/>
            </w:r>
            <w:proofErr w:type="gramEnd"/>
            <w:r w:rsidRPr="009412E1">
              <w:rPr>
                <w:sz w:val="24"/>
                <w:szCs w:val="24"/>
              </w:rPr>
              <w:t xml:space="preserve">своей </w:t>
            </w:r>
            <w:r w:rsidRPr="009412E1">
              <w:rPr>
                <w:sz w:val="24"/>
                <w:szCs w:val="24"/>
              </w:rPr>
              <w:tab/>
              <w:t xml:space="preserve">способности </w:t>
            </w:r>
          </w:p>
          <w:p w:rsidR="005B66D5" w:rsidRPr="009412E1" w:rsidRDefault="00007F7A">
            <w:pPr>
              <w:spacing w:after="84" w:line="251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своевременно осуществлять платежи по займам); </w:t>
            </w:r>
          </w:p>
          <w:p w:rsidR="005B66D5" w:rsidRPr="009412E1" w:rsidRDefault="00007F7A">
            <w:pPr>
              <w:spacing w:after="0" w:line="252" w:lineRule="auto"/>
              <w:ind w:left="0" w:right="43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выделять основную информацию в договоре по заимствованию средств (размер и периодичность платежей, общую сумму возврата, полную</w:t>
            </w:r>
          </w:p>
          <w:p w:rsidR="005B66D5" w:rsidRPr="009412E1" w:rsidRDefault="00007F7A">
            <w:pPr>
              <w:spacing w:after="7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стоимость кредита и др.); </w:t>
            </w:r>
          </w:p>
          <w:p w:rsidR="005B66D5" w:rsidRPr="009412E1" w:rsidRDefault="00007F7A">
            <w:pPr>
              <w:spacing w:after="80" w:line="253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оценить наличие финансовой выгоды от досрочного погашения кредита; </w:t>
            </w:r>
          </w:p>
          <w:p w:rsidR="005B66D5" w:rsidRPr="009412E1" w:rsidRDefault="00007F7A">
            <w:pPr>
              <w:spacing w:after="0" w:line="259" w:lineRule="auto"/>
              <w:ind w:left="0" w:right="50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оценивать возможность и необходимость личного страхования при получении кредита. </w:t>
            </w:r>
          </w:p>
        </w:tc>
      </w:tr>
      <w:tr w:rsidR="005B66D5" w:rsidRPr="009412E1">
        <w:trPr>
          <w:trHeight w:val="97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1.5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Банковские карты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right="109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Платежная карта. Типы банковских карт. Электронная банковская карта. Коды безопасности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>
        <w:trPr>
          <w:trHeight w:val="977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1.6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Обмен валюты и банковские ячейки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tabs>
                <w:tab w:val="center" w:pos="1804"/>
                <w:tab w:val="center" w:pos="3384"/>
                <w:tab w:val="right" w:pos="5189"/>
              </w:tabs>
              <w:spacing w:after="3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Обмен </w:t>
            </w:r>
            <w:r w:rsidRPr="009412E1">
              <w:rPr>
                <w:sz w:val="24"/>
                <w:szCs w:val="24"/>
              </w:rPr>
              <w:tab/>
              <w:t xml:space="preserve">валюты. </w:t>
            </w:r>
            <w:r w:rsidRPr="009412E1">
              <w:rPr>
                <w:sz w:val="24"/>
                <w:szCs w:val="24"/>
              </w:rPr>
              <w:tab/>
              <w:t xml:space="preserve">Валютный </w:t>
            </w:r>
            <w:r w:rsidRPr="009412E1">
              <w:rPr>
                <w:sz w:val="24"/>
                <w:szCs w:val="24"/>
              </w:rPr>
              <w:tab/>
              <w:t xml:space="preserve">курс. </w:t>
            </w:r>
          </w:p>
          <w:p w:rsidR="005B66D5" w:rsidRPr="009412E1" w:rsidRDefault="00007F7A">
            <w:pPr>
              <w:spacing w:after="0" w:line="259" w:lineRule="auto"/>
              <w:ind w:left="60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Обменный курс. Признаки подлинности банкнот. Обмен испорченных банкнот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>
        <w:trPr>
          <w:trHeight w:val="162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1.7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Банки и цифровая среда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Дистанционное </w:t>
            </w:r>
            <w:r w:rsidRPr="009412E1">
              <w:rPr>
                <w:sz w:val="24"/>
                <w:szCs w:val="24"/>
              </w:rPr>
              <w:tab/>
              <w:t xml:space="preserve">банковское обслуживание. </w:t>
            </w:r>
            <w:r w:rsidRPr="009412E1">
              <w:rPr>
                <w:sz w:val="24"/>
                <w:szCs w:val="24"/>
              </w:rPr>
              <w:tab/>
              <w:t xml:space="preserve">Мобильный </w:t>
            </w:r>
            <w:r w:rsidRPr="009412E1">
              <w:rPr>
                <w:sz w:val="24"/>
                <w:szCs w:val="24"/>
              </w:rPr>
              <w:tab/>
              <w:t xml:space="preserve">банкинг. Онлайн-банкинг: операции в мобильном приложении и в личном интернет- кабинете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>
        <w:trPr>
          <w:trHeight w:val="331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Небанковские организации и их услуги (11 ч) </w:t>
            </w:r>
          </w:p>
        </w:tc>
      </w:tr>
      <w:tr w:rsidR="005B66D5" w:rsidRPr="009412E1">
        <w:trPr>
          <w:trHeight w:val="194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tabs>
                <w:tab w:val="center" w:pos="2110"/>
                <w:tab w:val="right" w:pos="3735"/>
              </w:tabs>
              <w:spacing w:after="32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Потребитель </w:t>
            </w:r>
            <w:r w:rsidRPr="009412E1">
              <w:rPr>
                <w:sz w:val="24"/>
                <w:szCs w:val="24"/>
              </w:rPr>
              <w:tab/>
              <w:t xml:space="preserve">и </w:t>
            </w:r>
            <w:r w:rsidRPr="009412E1">
              <w:rPr>
                <w:sz w:val="24"/>
                <w:szCs w:val="24"/>
              </w:rPr>
              <w:tab/>
              <w:t xml:space="preserve">заемные </w:t>
            </w:r>
          </w:p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средства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77" w:lineRule="auto"/>
              <w:ind w:left="60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Заём. Отличия займа от кредита. Потребление, основанное на кредите. </w:t>
            </w:r>
          </w:p>
          <w:p w:rsidR="005B66D5" w:rsidRPr="009412E1" w:rsidRDefault="00007F7A">
            <w:pPr>
              <w:tabs>
                <w:tab w:val="right" w:pos="5189"/>
              </w:tabs>
              <w:spacing w:after="3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Риск </w:t>
            </w:r>
            <w:r w:rsidRPr="009412E1">
              <w:rPr>
                <w:sz w:val="24"/>
                <w:szCs w:val="24"/>
              </w:rPr>
              <w:tab/>
            </w:r>
            <w:proofErr w:type="spellStart"/>
            <w:r w:rsidRPr="009412E1">
              <w:rPr>
                <w:sz w:val="24"/>
                <w:szCs w:val="24"/>
              </w:rPr>
              <w:t>закредитованности</w:t>
            </w:r>
            <w:proofErr w:type="spellEnd"/>
            <w:r w:rsidRPr="009412E1">
              <w:rPr>
                <w:sz w:val="24"/>
                <w:szCs w:val="24"/>
              </w:rPr>
              <w:t xml:space="preserve">. </w:t>
            </w:r>
          </w:p>
          <w:p w:rsidR="005B66D5" w:rsidRPr="009412E1" w:rsidRDefault="00007F7A">
            <w:pPr>
              <w:spacing w:after="0" w:line="259" w:lineRule="auto"/>
              <w:ind w:left="60" w:right="104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Ответственность потребителя за просрочку по кредиту и возможные ограничения 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4" w:lineRule="auto"/>
              <w:ind w:left="0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Знать о возможностях снижения рисков, связанных со сберегательными</w:t>
            </w:r>
          </w:p>
          <w:p w:rsidR="005B66D5" w:rsidRPr="009412E1" w:rsidRDefault="00007F7A">
            <w:pPr>
              <w:spacing w:after="7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продуктами; </w:t>
            </w:r>
          </w:p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знать о возможностях снижения рисков, связанных с заемными средствами. </w:t>
            </w:r>
          </w:p>
        </w:tc>
      </w:tr>
    </w:tbl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 </w:t>
      </w:r>
    </w:p>
    <w:tbl>
      <w:tblPr>
        <w:tblStyle w:val="TableGrid"/>
        <w:tblW w:w="14981" w:type="dxa"/>
        <w:tblInd w:w="127" w:type="dxa"/>
        <w:tblCellMar>
          <w:left w:w="5" w:type="dxa"/>
          <w:right w:w="31" w:type="dxa"/>
        </w:tblCellMar>
        <w:tblLook w:val="04A0" w:firstRow="1" w:lastRow="0" w:firstColumn="1" w:lastColumn="0" w:noHBand="0" w:noVBand="1"/>
      </w:tblPr>
      <w:tblGrid>
        <w:gridCol w:w="1035"/>
        <w:gridCol w:w="3788"/>
        <w:gridCol w:w="5242"/>
        <w:gridCol w:w="4916"/>
      </w:tblGrid>
      <w:tr w:rsidR="005B66D5" w:rsidRPr="009412E1">
        <w:trPr>
          <w:trHeight w:val="194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line="274" w:lineRule="auto"/>
              <w:ind w:left="108" w:firstLine="0"/>
              <w:rPr>
                <w:sz w:val="24"/>
                <w:szCs w:val="24"/>
              </w:rPr>
            </w:pPr>
            <w:proofErr w:type="spellStart"/>
            <w:r w:rsidRPr="009412E1">
              <w:rPr>
                <w:sz w:val="24"/>
                <w:szCs w:val="24"/>
              </w:rPr>
              <w:t>Некредитные</w:t>
            </w:r>
            <w:proofErr w:type="spellEnd"/>
            <w:r w:rsidRPr="009412E1">
              <w:rPr>
                <w:sz w:val="24"/>
                <w:szCs w:val="24"/>
              </w:rPr>
              <w:t xml:space="preserve"> финансовые организации и их </w:t>
            </w:r>
          </w:p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особенности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4" w:line="276" w:lineRule="auto"/>
              <w:ind w:left="108" w:right="68" w:firstLine="0"/>
              <w:rPr>
                <w:sz w:val="24"/>
                <w:szCs w:val="24"/>
              </w:rPr>
            </w:pPr>
            <w:proofErr w:type="spellStart"/>
            <w:r w:rsidRPr="009412E1">
              <w:rPr>
                <w:sz w:val="24"/>
                <w:szCs w:val="24"/>
              </w:rPr>
              <w:t>Микрофинансовые</w:t>
            </w:r>
            <w:proofErr w:type="spellEnd"/>
            <w:r w:rsidRPr="009412E1">
              <w:rPr>
                <w:sz w:val="24"/>
                <w:szCs w:val="24"/>
              </w:rPr>
              <w:t xml:space="preserve"> организации и их деятельность: </w:t>
            </w:r>
            <w:proofErr w:type="spellStart"/>
            <w:r w:rsidRPr="009412E1">
              <w:rPr>
                <w:sz w:val="24"/>
                <w:szCs w:val="24"/>
              </w:rPr>
              <w:t>микрофинансовая</w:t>
            </w:r>
            <w:proofErr w:type="spellEnd"/>
            <w:r w:rsidRPr="009412E1">
              <w:rPr>
                <w:sz w:val="24"/>
                <w:szCs w:val="24"/>
              </w:rPr>
              <w:t xml:space="preserve"> компания, </w:t>
            </w:r>
            <w:proofErr w:type="spellStart"/>
            <w:r w:rsidRPr="009412E1">
              <w:rPr>
                <w:sz w:val="24"/>
                <w:szCs w:val="24"/>
              </w:rPr>
              <w:t>микрокредитная</w:t>
            </w:r>
            <w:proofErr w:type="spellEnd"/>
            <w:r w:rsidRPr="009412E1">
              <w:rPr>
                <w:sz w:val="24"/>
                <w:szCs w:val="24"/>
              </w:rPr>
              <w:t xml:space="preserve"> компания. </w:t>
            </w:r>
            <w:proofErr w:type="spellStart"/>
            <w:r w:rsidRPr="009412E1">
              <w:rPr>
                <w:sz w:val="24"/>
                <w:szCs w:val="24"/>
              </w:rPr>
              <w:t>Микрозаём</w:t>
            </w:r>
            <w:proofErr w:type="spellEnd"/>
            <w:r w:rsidRPr="009412E1">
              <w:rPr>
                <w:sz w:val="24"/>
                <w:szCs w:val="24"/>
              </w:rPr>
              <w:t xml:space="preserve">. Потребительское общество. </w:t>
            </w:r>
          </w:p>
          <w:p w:rsidR="005B66D5" w:rsidRPr="009412E1" w:rsidRDefault="00007F7A">
            <w:pPr>
              <w:spacing w:after="22" w:line="259" w:lineRule="auto"/>
              <w:ind w:left="108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Виды кооперативов и их деятельность. </w:t>
            </w:r>
          </w:p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Ломбарды и их деятельность 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06" w:right="73" w:firstLine="7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Знать о существовании рисков, связанных с использованием сберегательных продуктов и займов (кредитов) в валюте. </w:t>
            </w:r>
          </w:p>
        </w:tc>
      </w:tr>
      <w:tr w:rsidR="005B66D5" w:rsidRPr="009412E1">
        <w:trPr>
          <w:trHeight w:val="653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2.3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Кредитная история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tabs>
                <w:tab w:val="center" w:pos="2398"/>
                <w:tab w:val="center" w:pos="3491"/>
                <w:tab w:val="right" w:pos="5207"/>
              </w:tabs>
              <w:spacing w:after="2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Кредитная </w:t>
            </w:r>
            <w:r w:rsidRPr="009412E1">
              <w:rPr>
                <w:sz w:val="24"/>
                <w:szCs w:val="24"/>
              </w:rPr>
              <w:tab/>
              <w:t xml:space="preserve">история </w:t>
            </w:r>
            <w:r w:rsidRPr="009412E1">
              <w:rPr>
                <w:sz w:val="24"/>
                <w:szCs w:val="24"/>
              </w:rPr>
              <w:tab/>
              <w:t xml:space="preserve">и </w:t>
            </w:r>
            <w:r w:rsidRPr="009412E1">
              <w:rPr>
                <w:sz w:val="24"/>
                <w:szCs w:val="24"/>
              </w:rPr>
              <w:tab/>
              <w:t xml:space="preserve">рейтинг. </w:t>
            </w:r>
          </w:p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Коллекторы </w:t>
            </w:r>
          </w:p>
        </w:tc>
        <w:tc>
          <w:tcPr>
            <w:tcW w:w="4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>
        <w:trPr>
          <w:trHeight w:val="162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2.4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tabs>
                <w:tab w:val="center" w:pos="2305"/>
                <w:tab w:val="right" w:pos="3752"/>
              </w:tabs>
              <w:spacing w:after="2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Организации </w:t>
            </w:r>
            <w:r w:rsidRPr="009412E1">
              <w:rPr>
                <w:sz w:val="24"/>
                <w:szCs w:val="24"/>
              </w:rPr>
              <w:tab/>
              <w:t xml:space="preserve">на </w:t>
            </w:r>
            <w:r w:rsidRPr="009412E1">
              <w:rPr>
                <w:sz w:val="24"/>
                <w:szCs w:val="24"/>
              </w:rPr>
              <w:tab/>
              <w:t xml:space="preserve">рынке </w:t>
            </w:r>
          </w:p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ценных бумаг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08" w:right="69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Рынок ценных бумаг. Профессиональные участники рынка ценных бумаг и их деятельность. Паевые инвестиционные фонды. Негосударственные пенсионные фонды. Инвестиционные советники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>
        <w:trPr>
          <w:trHeight w:val="97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Защита от кредиторов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Личное банкротство. Кредитные каникулы.  Реструктуризация </w:t>
            </w:r>
          </w:p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задолженности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>
        <w:trPr>
          <w:trHeight w:val="33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1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Страховые услуги (9 ч) </w:t>
            </w:r>
          </w:p>
        </w:tc>
      </w:tr>
      <w:tr w:rsidR="005B66D5" w:rsidRPr="009412E1">
        <w:trPr>
          <w:trHeight w:val="258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2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 </w:t>
            </w:r>
          </w:p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Страхование и его виды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5" w:line="276" w:lineRule="auto"/>
              <w:ind w:left="108" w:right="69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Природа страхования. Возникновение и развития рынка страховых услуг. Добровольное и обязательное страхование. Виды страхования: страхование имущества, страхование ответственности, личное страхование, </w:t>
            </w:r>
          </w:p>
          <w:p w:rsidR="005B66D5" w:rsidRPr="009412E1" w:rsidRDefault="00007F7A">
            <w:pPr>
              <w:tabs>
                <w:tab w:val="right" w:pos="5207"/>
              </w:tabs>
              <w:spacing w:after="3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страхование </w:t>
            </w:r>
            <w:r w:rsidRPr="009412E1">
              <w:rPr>
                <w:sz w:val="24"/>
                <w:szCs w:val="24"/>
              </w:rPr>
              <w:tab/>
              <w:t xml:space="preserve">предпринимательских </w:t>
            </w:r>
          </w:p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рисков. Период охлаждения 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81" w:line="252" w:lineRule="auto"/>
              <w:ind w:left="48" w:right="19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Понимать, в чем смысл страхования, и какие риски с помощью страхования можно снизить; </w:t>
            </w:r>
          </w:p>
          <w:p w:rsidR="005B66D5" w:rsidRPr="009412E1" w:rsidRDefault="00007F7A">
            <w:pPr>
              <w:spacing w:after="0" w:line="259" w:lineRule="auto"/>
              <w:ind w:left="48" w:right="15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понимать отличия добровольного страхования от страхования обязательного. </w:t>
            </w:r>
          </w:p>
        </w:tc>
      </w:tr>
    </w:tbl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 </w:t>
      </w:r>
    </w:p>
    <w:tbl>
      <w:tblPr>
        <w:tblStyle w:val="TableGrid"/>
        <w:tblW w:w="14981" w:type="dxa"/>
        <w:tblInd w:w="127" w:type="dxa"/>
        <w:tblCellMar>
          <w:left w:w="53" w:type="dxa"/>
          <w:right w:w="31" w:type="dxa"/>
        </w:tblCellMar>
        <w:tblLook w:val="04A0" w:firstRow="1" w:lastRow="0" w:firstColumn="1" w:lastColumn="0" w:noHBand="0" w:noVBand="1"/>
      </w:tblPr>
      <w:tblGrid>
        <w:gridCol w:w="1035"/>
        <w:gridCol w:w="3788"/>
        <w:gridCol w:w="5242"/>
        <w:gridCol w:w="4916"/>
      </w:tblGrid>
      <w:tr w:rsidR="005B66D5" w:rsidRPr="009412E1">
        <w:trPr>
          <w:trHeight w:val="194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lastRenderedPageBreak/>
              <w:t xml:space="preserve">3.2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Риски и личное страхование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right="72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Страхование жизни и здоровья. Инвестиционное страхование жизни. Накопительное страхование жизни. Добровольное пенсионное страхование. Решение о страховании риска. Выбор страховой компании </w:t>
            </w:r>
          </w:p>
        </w:tc>
        <w:tc>
          <w:tcPr>
            <w:tcW w:w="4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49" w:line="276" w:lineRule="auto"/>
              <w:ind w:left="58" w:right="74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Знать различные виды страховых продуктов (в том числе страхование имущества, здоровья, жизни); </w:t>
            </w:r>
          </w:p>
          <w:p w:rsidR="005B66D5" w:rsidRPr="009412E1" w:rsidRDefault="00007F7A">
            <w:pPr>
              <w:spacing w:after="29" w:line="251" w:lineRule="auto"/>
              <w:ind w:left="0" w:right="20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уметь определять страховой продукт, который требуется в той или иной жизненной ситуации; </w:t>
            </w:r>
          </w:p>
          <w:p w:rsidR="005B66D5" w:rsidRPr="009412E1" w:rsidRDefault="00007F7A">
            <w:pPr>
              <w:spacing w:after="84" w:line="253" w:lineRule="auto"/>
              <w:ind w:left="0" w:right="18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различать обязательное и добровольное страхование при выборе страхового продукта </w:t>
            </w:r>
          </w:p>
          <w:p w:rsidR="005B66D5" w:rsidRPr="009412E1" w:rsidRDefault="00007F7A">
            <w:pPr>
              <w:spacing w:after="58" w:line="276" w:lineRule="auto"/>
              <w:ind w:left="58" w:right="76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сравнивать страховые продукты разных страховых компаний и выбирать страховой продукт, подходящий для конкретного случая; </w:t>
            </w:r>
          </w:p>
          <w:p w:rsidR="005B66D5" w:rsidRPr="009412E1" w:rsidRDefault="00007F7A">
            <w:pPr>
              <w:spacing w:after="81" w:line="253" w:lineRule="auto"/>
              <w:ind w:left="0" w:right="18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быть мотивированным на использование страховых продуктов в различных сферах жизни; </w:t>
            </w:r>
          </w:p>
          <w:p w:rsidR="005B66D5" w:rsidRPr="009412E1" w:rsidRDefault="00007F7A">
            <w:pPr>
              <w:spacing w:after="110" w:line="233" w:lineRule="auto"/>
              <w:ind w:left="0" w:right="14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критически оценивать необходимость использования страховых продуктов в конкретных жизненных ситуациях; </w:t>
            </w:r>
          </w:p>
          <w:p w:rsidR="005B66D5" w:rsidRPr="009412E1" w:rsidRDefault="00007F7A">
            <w:pPr>
              <w:spacing w:after="0" w:line="259" w:lineRule="auto"/>
              <w:ind w:left="58" w:right="74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относиться к страховым продуктам как ценным и значимым, способствующим финансовой стабильности и финансовому благополучию. </w:t>
            </w:r>
          </w:p>
        </w:tc>
      </w:tr>
      <w:tr w:rsidR="005B66D5" w:rsidRPr="009412E1">
        <w:trPr>
          <w:trHeight w:val="2907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3.3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Участники </w:t>
            </w:r>
            <w:r w:rsidRPr="009412E1">
              <w:rPr>
                <w:sz w:val="24"/>
                <w:szCs w:val="24"/>
              </w:rPr>
              <w:tab/>
              <w:t xml:space="preserve">рынка страхования и потребители страховых услуг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2" w:line="276" w:lineRule="auto"/>
              <w:ind w:left="60" w:right="71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Страховщик. Договор страхования и страховой полис. Правила страхования. Страхователь. Застрахованное лицо. Выгодоприобретатель. Страховой агент. Страховой брокер. Срок страхования. </w:t>
            </w:r>
          </w:p>
          <w:p w:rsidR="005B66D5" w:rsidRPr="009412E1" w:rsidRDefault="00007F7A">
            <w:pPr>
              <w:spacing w:after="23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Срок действия договора. </w:t>
            </w:r>
          </w:p>
          <w:p w:rsidR="005B66D5" w:rsidRPr="009412E1" w:rsidRDefault="00007F7A">
            <w:pPr>
              <w:spacing w:after="28" w:line="259" w:lineRule="auto"/>
              <w:ind w:left="60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Банкротство      страховщика.       Выбор </w:t>
            </w:r>
          </w:p>
          <w:p w:rsidR="005B66D5" w:rsidRPr="009412E1" w:rsidRDefault="00007F7A">
            <w:pPr>
              <w:tabs>
                <w:tab w:val="center" w:pos="2608"/>
                <w:tab w:val="right" w:pos="5159"/>
              </w:tabs>
              <w:spacing w:after="3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оптимальных </w:t>
            </w:r>
            <w:r w:rsidRPr="009412E1">
              <w:rPr>
                <w:sz w:val="24"/>
                <w:szCs w:val="24"/>
              </w:rPr>
              <w:tab/>
              <w:t xml:space="preserve">условий </w:t>
            </w:r>
            <w:r w:rsidRPr="009412E1">
              <w:rPr>
                <w:sz w:val="24"/>
                <w:szCs w:val="24"/>
              </w:rPr>
              <w:tab/>
              <w:t xml:space="preserve">страхования. </w:t>
            </w:r>
          </w:p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Подготовка 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>
        <w:trPr>
          <w:trHeight w:val="2619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3.4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Страхование бизнеса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78" w:lineRule="auto"/>
              <w:ind w:left="60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Природа бизнес-рисков. Страхование имущества и ответственности </w:t>
            </w:r>
          </w:p>
          <w:p w:rsidR="005B66D5" w:rsidRPr="009412E1" w:rsidRDefault="00007F7A">
            <w:pPr>
              <w:tabs>
                <w:tab w:val="center" w:pos="3101"/>
                <w:tab w:val="right" w:pos="5159"/>
              </w:tabs>
              <w:spacing w:after="3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предпринимателя. </w:t>
            </w:r>
            <w:r w:rsidRPr="009412E1">
              <w:rPr>
                <w:sz w:val="24"/>
                <w:szCs w:val="24"/>
              </w:rPr>
              <w:tab/>
              <w:t xml:space="preserve"> </w:t>
            </w:r>
            <w:r w:rsidRPr="009412E1">
              <w:rPr>
                <w:sz w:val="24"/>
                <w:szCs w:val="24"/>
              </w:rPr>
              <w:tab/>
              <w:t xml:space="preserve">Страхование </w:t>
            </w:r>
          </w:p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предпринимательских рисков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>
        <w:trPr>
          <w:trHeight w:val="65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1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Практикум, проектная деятельность </w:t>
            </w:r>
          </w:p>
        </w:tc>
      </w:tr>
      <w:tr w:rsidR="005B66D5" w:rsidRPr="009412E1">
        <w:trPr>
          <w:trHeight w:val="331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Итоговое повторение </w:t>
            </w:r>
          </w:p>
        </w:tc>
      </w:tr>
    </w:tbl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  <w:r w:rsidRPr="009412E1">
        <w:rPr>
          <w:sz w:val="24"/>
          <w:szCs w:val="24"/>
        </w:rPr>
        <w:tab/>
        <w:t xml:space="preserve"> </w:t>
      </w:r>
    </w:p>
    <w:p w:rsidR="009412E1" w:rsidRPr="009412E1" w:rsidRDefault="009412E1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5B66D5" w:rsidRPr="009412E1" w:rsidRDefault="00007F7A">
      <w:pPr>
        <w:pStyle w:val="1"/>
        <w:spacing w:after="27"/>
        <w:ind w:left="115"/>
        <w:rPr>
          <w:sz w:val="24"/>
          <w:szCs w:val="24"/>
        </w:rPr>
      </w:pPr>
      <w:r w:rsidRPr="009412E1">
        <w:rPr>
          <w:sz w:val="24"/>
          <w:szCs w:val="24"/>
        </w:rPr>
        <w:lastRenderedPageBreak/>
        <w:t xml:space="preserve">ПОУРОЧНОЕ ПЛАНИРОВАНИЕ </w:t>
      </w:r>
      <w:r w:rsidRPr="009412E1">
        <w:rPr>
          <w:b w:val="0"/>
          <w:sz w:val="24"/>
          <w:szCs w:val="24"/>
        </w:rPr>
        <w:t xml:space="preserve"> </w:t>
      </w:r>
    </w:p>
    <w:p w:rsidR="005B66D5" w:rsidRPr="009412E1" w:rsidRDefault="00007F7A">
      <w:pPr>
        <w:pStyle w:val="2"/>
        <w:spacing w:after="0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 xml:space="preserve"> 8 КЛАСС </w:t>
      </w:r>
      <w:r w:rsidRPr="009412E1">
        <w:rPr>
          <w:b w:val="0"/>
          <w:sz w:val="24"/>
          <w:szCs w:val="24"/>
        </w:rPr>
        <w:t xml:space="preserve"> </w:t>
      </w:r>
    </w:p>
    <w:tbl>
      <w:tblPr>
        <w:tblStyle w:val="TableGrid"/>
        <w:tblW w:w="15262" w:type="dxa"/>
        <w:tblInd w:w="-1" w:type="dxa"/>
        <w:tblCellMar>
          <w:top w:w="52" w:type="dxa"/>
          <w:left w:w="100" w:type="dxa"/>
        </w:tblCellMar>
        <w:tblLook w:val="04A0" w:firstRow="1" w:lastRow="0" w:firstColumn="1" w:lastColumn="0" w:noHBand="0" w:noVBand="1"/>
      </w:tblPr>
      <w:tblGrid>
        <w:gridCol w:w="873"/>
        <w:gridCol w:w="3770"/>
        <w:gridCol w:w="1143"/>
        <w:gridCol w:w="1804"/>
        <w:gridCol w:w="1874"/>
        <w:gridCol w:w="1310"/>
        <w:gridCol w:w="4488"/>
      </w:tblGrid>
      <w:tr w:rsidR="005B66D5" w:rsidRPr="009412E1" w:rsidTr="003F3387">
        <w:trPr>
          <w:trHeight w:val="326"/>
        </w:trPr>
        <w:tc>
          <w:tcPr>
            <w:tcW w:w="8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right="140" w:firstLine="0"/>
              <w:jc w:val="righ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№ п/п </w:t>
            </w:r>
            <w:r w:rsidRPr="009412E1">
              <w:rPr>
                <w:sz w:val="24"/>
                <w:szCs w:val="24"/>
              </w:rPr>
              <w:t xml:space="preserve"> </w:t>
            </w:r>
          </w:p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Тема урока </w:t>
            </w:r>
            <w:r w:rsidRPr="009412E1">
              <w:rPr>
                <w:sz w:val="24"/>
                <w:szCs w:val="24"/>
              </w:rPr>
              <w:t xml:space="preserve"> </w:t>
            </w:r>
          </w:p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>Количество часов</w:t>
            </w: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B66D5" w:rsidRPr="009412E1" w:rsidRDefault="00007F7A">
            <w:pPr>
              <w:spacing w:after="0" w:line="266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Дата изучения </w:t>
            </w:r>
            <w:r w:rsidRPr="009412E1">
              <w:rPr>
                <w:sz w:val="24"/>
                <w:szCs w:val="24"/>
              </w:rPr>
              <w:t xml:space="preserve"> </w:t>
            </w:r>
          </w:p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B66D5" w:rsidRPr="009412E1" w:rsidRDefault="00007F7A">
            <w:pPr>
              <w:spacing w:after="9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Электронные цифровые </w:t>
            </w:r>
          </w:p>
          <w:p w:rsidR="005B66D5" w:rsidRPr="009412E1" w:rsidRDefault="00007F7A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образовательные ресурсы </w:t>
            </w:r>
            <w:r w:rsidRPr="009412E1">
              <w:rPr>
                <w:sz w:val="24"/>
                <w:szCs w:val="24"/>
              </w:rPr>
              <w:t xml:space="preserve"> </w:t>
            </w:r>
          </w:p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8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Всего </w:t>
            </w:r>
            <w:r w:rsidRPr="009412E1">
              <w:rPr>
                <w:sz w:val="24"/>
                <w:szCs w:val="24"/>
              </w:rPr>
              <w:t xml:space="preserve"> </w:t>
            </w:r>
          </w:p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B66D5" w:rsidRPr="009412E1" w:rsidRDefault="00007F7A">
            <w:pPr>
              <w:spacing w:after="8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Контрольные </w:t>
            </w:r>
          </w:p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работы </w:t>
            </w:r>
            <w:r w:rsidRPr="009412E1">
              <w:rPr>
                <w:sz w:val="24"/>
                <w:szCs w:val="24"/>
              </w:rPr>
              <w:t xml:space="preserve"> </w:t>
            </w:r>
          </w:p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B66D5" w:rsidRPr="009412E1" w:rsidRDefault="00007F7A">
            <w:pPr>
              <w:spacing w:after="8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Практические </w:t>
            </w:r>
          </w:p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работы </w:t>
            </w:r>
            <w:r w:rsidRPr="009412E1">
              <w:rPr>
                <w:sz w:val="24"/>
                <w:szCs w:val="24"/>
              </w:rPr>
              <w:t xml:space="preserve"> </w:t>
            </w:r>
          </w:p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 w:rsidTr="003F3387">
        <w:trPr>
          <w:trHeight w:val="131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Банки и их функции.  Виды банковских лицензий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AD783B">
              <w:rPr>
                <w:sz w:val="24"/>
                <w:szCs w:val="24"/>
              </w:rPr>
              <w:t>5.09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https://www.yaklass.ru/p/osnovyfinansovoj-gramotnosti/8klass/bankovskaia-i-nalogovaiasistemy-6843697/polza-i-riskibankovskikh-kart-127386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Виды платежных средств. Виды счетов.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AD783B">
              <w:rPr>
                <w:sz w:val="24"/>
                <w:szCs w:val="24"/>
              </w:rPr>
              <w:t>12.09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602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Банковские реквизиты. </w:t>
            </w:r>
            <w:proofErr w:type="spellStart"/>
            <w:r w:rsidRPr="009412E1">
              <w:rPr>
                <w:sz w:val="24"/>
                <w:szCs w:val="24"/>
              </w:rPr>
              <w:t>Расчетнокассовые</w:t>
            </w:r>
            <w:proofErr w:type="spellEnd"/>
            <w:r w:rsidRPr="009412E1">
              <w:rPr>
                <w:sz w:val="24"/>
                <w:szCs w:val="24"/>
              </w:rPr>
              <w:t xml:space="preserve"> операции.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AD783B">
              <w:rPr>
                <w:sz w:val="24"/>
                <w:szCs w:val="24"/>
              </w:rPr>
              <w:t>19.09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600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right="10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Операции </w:t>
            </w:r>
            <w:r w:rsidRPr="009412E1">
              <w:rPr>
                <w:sz w:val="24"/>
                <w:szCs w:val="24"/>
              </w:rPr>
              <w:tab/>
              <w:t xml:space="preserve">с драгоценными металлами. Тарифы и комиссии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AD783B">
              <w:rPr>
                <w:sz w:val="24"/>
                <w:szCs w:val="24"/>
              </w:rPr>
              <w:t>26.09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327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Депозит. Банковский вклад.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AD783B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602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Кредит. </w:t>
            </w:r>
            <w:r w:rsidRPr="009412E1">
              <w:rPr>
                <w:sz w:val="24"/>
                <w:szCs w:val="24"/>
              </w:rPr>
              <w:tab/>
              <w:t xml:space="preserve">Основные </w:t>
            </w:r>
            <w:r w:rsidRPr="009412E1">
              <w:rPr>
                <w:sz w:val="24"/>
                <w:szCs w:val="24"/>
              </w:rPr>
              <w:tab/>
              <w:t xml:space="preserve">принципы кредитования.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AD783B">
              <w:rPr>
                <w:sz w:val="24"/>
                <w:szCs w:val="24"/>
              </w:rPr>
              <w:t>10.10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602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right="66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Платежная карта. Типы банковских карт.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AD783B">
              <w:rPr>
                <w:sz w:val="24"/>
                <w:szCs w:val="24"/>
              </w:rPr>
              <w:t>17.10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602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Обмен валюты. </w:t>
            </w:r>
            <w:r w:rsidRPr="009412E1">
              <w:rPr>
                <w:sz w:val="24"/>
                <w:szCs w:val="24"/>
              </w:rPr>
              <w:tab/>
              <w:t xml:space="preserve">Валютный </w:t>
            </w:r>
            <w:r w:rsidRPr="009412E1">
              <w:rPr>
                <w:sz w:val="24"/>
                <w:szCs w:val="24"/>
              </w:rPr>
              <w:tab/>
              <w:t xml:space="preserve">курс. Обменный курс.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AD783B">
              <w:rPr>
                <w:sz w:val="24"/>
                <w:szCs w:val="24"/>
              </w:rPr>
              <w:t>24.10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601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9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Дистанционное </w:t>
            </w:r>
            <w:r w:rsidRPr="009412E1">
              <w:rPr>
                <w:sz w:val="24"/>
                <w:szCs w:val="24"/>
              </w:rPr>
              <w:tab/>
              <w:t xml:space="preserve">банковское обслуживание. Мобильный банкинг.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AD783B">
              <w:rPr>
                <w:sz w:val="24"/>
                <w:szCs w:val="24"/>
              </w:rPr>
              <w:t>7.11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Онлайн-банкинг. 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AD783B">
              <w:rPr>
                <w:sz w:val="24"/>
                <w:szCs w:val="24"/>
              </w:rPr>
              <w:t>14.11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602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Повторительно-обобщающий урок по теме «Банковские услуги»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AD783B">
              <w:rPr>
                <w:sz w:val="24"/>
                <w:szCs w:val="24"/>
              </w:rPr>
              <w:t>21.11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lastRenderedPageBreak/>
              <w:t xml:space="preserve">12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Заём. Отличия займа от кредита.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28.11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Риск </w:t>
            </w:r>
            <w:proofErr w:type="spellStart"/>
            <w:r w:rsidRPr="009412E1">
              <w:rPr>
                <w:sz w:val="24"/>
                <w:szCs w:val="24"/>
              </w:rPr>
              <w:t>закредитованности</w:t>
            </w:r>
            <w:proofErr w:type="spellEnd"/>
            <w:r w:rsidRPr="009412E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5.12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602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proofErr w:type="spellStart"/>
            <w:r w:rsidRPr="009412E1">
              <w:rPr>
                <w:sz w:val="24"/>
                <w:szCs w:val="24"/>
              </w:rPr>
              <w:t>Микрофинансовые</w:t>
            </w:r>
            <w:proofErr w:type="spellEnd"/>
            <w:r w:rsidRPr="009412E1">
              <w:rPr>
                <w:sz w:val="24"/>
                <w:szCs w:val="24"/>
              </w:rPr>
              <w:t xml:space="preserve"> организации и их деятельность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12.12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598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Отношения в малых группах. </w:t>
            </w:r>
          </w:p>
          <w:p w:rsidR="005B66D5" w:rsidRPr="009412E1" w:rsidRDefault="00007F7A">
            <w:pPr>
              <w:spacing w:after="0" w:line="259" w:lineRule="auto"/>
              <w:ind w:left="0" w:right="141" w:firstLine="0"/>
              <w:jc w:val="righ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Групповые нормы и правила. Лидерство</w:t>
            </w:r>
            <w:r w:rsidR="003F3387">
              <w:rPr>
                <w:sz w:val="24"/>
                <w:szCs w:val="24"/>
              </w:rPr>
              <w:t xml:space="preserve"> в группе.</w:t>
            </w: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19.12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proofErr w:type="spellStart"/>
            <w:r w:rsidRPr="009412E1">
              <w:rPr>
                <w:sz w:val="24"/>
                <w:szCs w:val="24"/>
              </w:rPr>
              <w:t>Микрозаём</w:t>
            </w:r>
            <w:proofErr w:type="spellEnd"/>
            <w:r w:rsidRPr="009412E1">
              <w:rPr>
                <w:sz w:val="24"/>
                <w:szCs w:val="24"/>
              </w:rPr>
              <w:t xml:space="preserve">. Потребительское общество.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26.12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Ломбарды и их деятельность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9.01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557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right="53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Кредитная </w:t>
            </w:r>
            <w:r w:rsidRPr="009412E1">
              <w:rPr>
                <w:sz w:val="24"/>
                <w:szCs w:val="24"/>
              </w:rPr>
              <w:tab/>
              <w:t xml:space="preserve">история </w:t>
            </w:r>
            <w:r w:rsidRPr="009412E1">
              <w:rPr>
                <w:sz w:val="24"/>
                <w:szCs w:val="24"/>
              </w:rPr>
              <w:tab/>
              <w:t xml:space="preserve">и  </w:t>
            </w:r>
            <w:r w:rsidRPr="009412E1">
              <w:rPr>
                <w:sz w:val="24"/>
                <w:szCs w:val="24"/>
              </w:rPr>
              <w:tab/>
              <w:t xml:space="preserve">рейтинг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16.01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Коллекторы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23.01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324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Рынок ценных бумаг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30.01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557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Негосударственные пенсионные фонды. Инвестиционные советники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6.02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82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Личное банкротство. Кредитные каникулы.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6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13.02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878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Повторительно-обобщающий урок по теме «Небанковские организации и их услуги»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31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20.02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554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Природа страхования. Возникновение и развития рынка страховых услуг.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27.02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Добровольное и обязательное страхование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6.03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327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Виды страхования. Период охлаждения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13.03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Страхование жизни и здоровья.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20.03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lastRenderedPageBreak/>
              <w:t xml:space="preserve">28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Выбор страховой компании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3.04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600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Страховщик. Договор страхования и страховой полис.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10.04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Страхователь. Застрахованное лицо.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17.04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602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Выбор оптимальных условий страхования. Подготовка документов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24.04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809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Природа бизнес-рисков. Страхование имущества и ответственности предпринимателя.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15.05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602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Повторительно-обобщающий урок по теме «Страховые услуги»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3F3387">
              <w:rPr>
                <w:sz w:val="24"/>
                <w:szCs w:val="24"/>
              </w:rPr>
              <w:t>22.05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600"/>
        </w:trPr>
        <w:tc>
          <w:tcPr>
            <w:tcW w:w="4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ОБЩЕЕ КОЛИЧЕСТВО ЧАСОВ ПО ПРОГРАММЕ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3F3387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33</w:t>
            </w:r>
            <w:r w:rsidR="00007F7A" w:rsidRPr="009412E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3F3387">
            <w:pPr>
              <w:spacing w:after="0" w:line="259" w:lineRule="auto"/>
              <w:ind w:left="1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007F7A"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4  </w:t>
            </w:r>
          </w:p>
        </w:tc>
        <w:tc>
          <w:tcPr>
            <w:tcW w:w="5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</w:tbl>
    <w:p w:rsidR="005B66D5" w:rsidRPr="009412E1" w:rsidRDefault="00007F7A">
      <w:pPr>
        <w:spacing w:after="0" w:line="259" w:lineRule="auto"/>
        <w:ind w:left="0" w:firstLine="0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5B66D5">
      <w:pPr>
        <w:rPr>
          <w:sz w:val="24"/>
          <w:szCs w:val="24"/>
        </w:rPr>
        <w:sectPr w:rsidR="005B66D5" w:rsidRPr="009412E1">
          <w:pgSz w:w="16841" w:h="11911" w:orient="landscape"/>
          <w:pgMar w:top="1182" w:right="688" w:bottom="456" w:left="1020" w:header="720" w:footer="720" w:gutter="0"/>
          <w:cols w:space="720"/>
        </w:sectPr>
      </w:pPr>
    </w:p>
    <w:p w:rsidR="005B66D5" w:rsidRPr="009412E1" w:rsidRDefault="00007F7A">
      <w:pPr>
        <w:spacing w:after="74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lastRenderedPageBreak/>
        <w:t xml:space="preserve"> </w:t>
      </w:r>
    </w:p>
    <w:p w:rsidR="005B66D5" w:rsidRPr="009412E1" w:rsidRDefault="00007F7A">
      <w:pPr>
        <w:pStyle w:val="1"/>
        <w:spacing w:after="288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>УЧЕБНО-МЕТОДИЧЕСКОЕ ОБЕСПЕЧЕНИЕ ОБРАЗОВАТЕЛЬНОГО ПРОЦЕССА</w:t>
      </w:r>
      <w:r w:rsidRPr="009412E1">
        <w:rPr>
          <w:b w:val="0"/>
          <w:sz w:val="24"/>
          <w:szCs w:val="24"/>
        </w:rPr>
        <w:t xml:space="preserve"> </w:t>
      </w:r>
      <w:r w:rsidRPr="009412E1">
        <w:rPr>
          <w:sz w:val="24"/>
          <w:szCs w:val="24"/>
        </w:rPr>
        <w:t>ОБЯЗАТЕЛЬНЫЕ УЧЕБНЫЕ МАТЕРИАЛЫ ДЛЯ УЧЕНИКА</w:t>
      </w:r>
      <w:r w:rsidRPr="009412E1">
        <w:rPr>
          <w:b w:val="0"/>
          <w:sz w:val="24"/>
          <w:szCs w:val="24"/>
        </w:rPr>
        <w:t xml:space="preserve"> </w:t>
      </w:r>
    </w:p>
    <w:p w:rsidR="005B66D5" w:rsidRPr="009412E1" w:rsidRDefault="00007F7A">
      <w:pPr>
        <w:ind w:left="0" w:right="52" w:firstLine="600"/>
        <w:rPr>
          <w:sz w:val="24"/>
          <w:szCs w:val="24"/>
        </w:rPr>
      </w:pPr>
      <w:proofErr w:type="spellStart"/>
      <w:r w:rsidRPr="009412E1">
        <w:rPr>
          <w:sz w:val="24"/>
          <w:szCs w:val="24"/>
        </w:rPr>
        <w:t>Лавренова</w:t>
      </w:r>
      <w:proofErr w:type="spellEnd"/>
      <w:r w:rsidRPr="009412E1">
        <w:rPr>
          <w:sz w:val="24"/>
          <w:szCs w:val="24"/>
        </w:rPr>
        <w:t xml:space="preserve"> Е.Б., Рязанова О.И., </w:t>
      </w:r>
      <w:proofErr w:type="spellStart"/>
      <w:r w:rsidRPr="009412E1">
        <w:rPr>
          <w:sz w:val="24"/>
          <w:szCs w:val="24"/>
        </w:rPr>
        <w:t>Липсиц</w:t>
      </w:r>
      <w:proofErr w:type="spellEnd"/>
      <w:r w:rsidRPr="009412E1">
        <w:rPr>
          <w:sz w:val="24"/>
          <w:szCs w:val="24"/>
        </w:rPr>
        <w:t xml:space="preserve"> И.В Финансовая грамотность: материалы для учащихся. 8—9 классы </w:t>
      </w:r>
      <w:proofErr w:type="spellStart"/>
      <w:r w:rsidRPr="009412E1">
        <w:rPr>
          <w:sz w:val="24"/>
          <w:szCs w:val="24"/>
        </w:rPr>
        <w:t>общеобразоват</w:t>
      </w:r>
      <w:proofErr w:type="spellEnd"/>
      <w:r w:rsidRPr="009412E1">
        <w:rPr>
          <w:sz w:val="24"/>
          <w:szCs w:val="24"/>
        </w:rPr>
        <w:t xml:space="preserve">. орг. — М.: ВАКО, 2018. — 352 с. — </w:t>
      </w:r>
    </w:p>
    <w:p w:rsidR="005B66D5" w:rsidRPr="009412E1" w:rsidRDefault="00007F7A">
      <w:pPr>
        <w:ind w:left="10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(Учимся разумному финансовому поведению). </w:t>
      </w:r>
    </w:p>
    <w:p w:rsidR="005B66D5" w:rsidRPr="009412E1" w:rsidRDefault="00007F7A">
      <w:pPr>
        <w:spacing w:after="42" w:line="259" w:lineRule="auto"/>
        <w:ind w:left="12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pStyle w:val="1"/>
        <w:spacing w:after="345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>МЕТОДИЧЕСКИЕ МАТЕРИАЛЫ ДЛЯ УЧИТЕЛЯ</w:t>
      </w:r>
      <w:r w:rsidRPr="009412E1">
        <w:rPr>
          <w:b w:val="0"/>
          <w:sz w:val="24"/>
          <w:szCs w:val="24"/>
        </w:rPr>
        <w:t xml:space="preserve"> </w:t>
      </w:r>
    </w:p>
    <w:p w:rsidR="005B66D5" w:rsidRPr="009412E1" w:rsidRDefault="00007F7A">
      <w:pPr>
        <w:ind w:left="610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 Финансовая грамотность: методические рекомендации для учителя. </w:t>
      </w:r>
    </w:p>
    <w:p w:rsidR="005B66D5" w:rsidRPr="009412E1" w:rsidRDefault="00007F7A">
      <w:pPr>
        <w:spacing w:after="46" w:line="259" w:lineRule="auto"/>
        <w:ind w:left="25" w:right="-13"/>
        <w:jc w:val="right"/>
        <w:rPr>
          <w:sz w:val="24"/>
          <w:szCs w:val="24"/>
        </w:rPr>
      </w:pPr>
      <w:r w:rsidRPr="009412E1">
        <w:rPr>
          <w:sz w:val="24"/>
          <w:szCs w:val="24"/>
        </w:rPr>
        <w:t xml:space="preserve">8–9 классы обще </w:t>
      </w:r>
      <w:proofErr w:type="spellStart"/>
      <w:r w:rsidRPr="009412E1">
        <w:rPr>
          <w:sz w:val="24"/>
          <w:szCs w:val="24"/>
        </w:rPr>
        <w:t>образоват</w:t>
      </w:r>
      <w:proofErr w:type="spellEnd"/>
      <w:r w:rsidRPr="009412E1">
        <w:rPr>
          <w:sz w:val="24"/>
          <w:szCs w:val="24"/>
        </w:rPr>
        <w:t xml:space="preserve">. орг. / О. И. Рязанова, И. В. </w:t>
      </w:r>
      <w:proofErr w:type="spellStart"/>
      <w:r w:rsidRPr="009412E1">
        <w:rPr>
          <w:sz w:val="24"/>
          <w:szCs w:val="24"/>
        </w:rPr>
        <w:t>Липсиц</w:t>
      </w:r>
      <w:proofErr w:type="spellEnd"/>
      <w:r w:rsidRPr="009412E1">
        <w:rPr>
          <w:sz w:val="24"/>
          <w:szCs w:val="24"/>
        </w:rPr>
        <w:t xml:space="preserve">, Е. Б. </w:t>
      </w:r>
      <w:proofErr w:type="spellStart"/>
      <w:r w:rsidRPr="009412E1">
        <w:rPr>
          <w:sz w:val="24"/>
          <w:szCs w:val="24"/>
        </w:rPr>
        <w:t>Лавренова</w:t>
      </w:r>
      <w:proofErr w:type="spellEnd"/>
      <w:r w:rsidRPr="009412E1">
        <w:rPr>
          <w:sz w:val="24"/>
          <w:szCs w:val="24"/>
        </w:rPr>
        <w:t xml:space="preserve">. </w:t>
      </w:r>
    </w:p>
    <w:p w:rsidR="005B66D5" w:rsidRPr="009412E1" w:rsidRDefault="00007F7A">
      <w:pPr>
        <w:ind w:left="600" w:right="296" w:hanging="600"/>
        <w:rPr>
          <w:sz w:val="24"/>
          <w:szCs w:val="24"/>
        </w:rPr>
      </w:pPr>
      <w:r w:rsidRPr="009412E1">
        <w:rPr>
          <w:sz w:val="24"/>
          <w:szCs w:val="24"/>
        </w:rPr>
        <w:t xml:space="preserve">— М.: ВИТА-ПРЕСС, 2014. — 144 c. (Дополнительное образование: Серия «Учимся разумному финансовому поведению»).   </w:t>
      </w:r>
    </w:p>
    <w:p w:rsidR="005B66D5" w:rsidRPr="009412E1" w:rsidRDefault="00007F7A">
      <w:pPr>
        <w:spacing w:after="36" w:line="259" w:lineRule="auto"/>
        <w:ind w:left="12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352" w:line="259" w:lineRule="auto"/>
        <w:ind w:left="115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ЦИФРОВЫЕ ОБРАЗОВАТЕЛЬНЫЕ РЕСУРСЫ И РЕСУРСЫ СЕТИ </w:t>
      </w:r>
    </w:p>
    <w:p w:rsidR="005B66D5" w:rsidRPr="009412E1" w:rsidRDefault="00007F7A">
      <w:pPr>
        <w:pStyle w:val="1"/>
        <w:spacing w:after="341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>ИНТЕРНЕТ</w:t>
      </w:r>
      <w:r w:rsidRPr="009412E1">
        <w:rPr>
          <w:b w:val="0"/>
          <w:sz w:val="24"/>
          <w:szCs w:val="24"/>
        </w:rPr>
        <w:t xml:space="preserve"> </w:t>
      </w:r>
    </w:p>
    <w:p w:rsidR="005B66D5" w:rsidRPr="009412E1" w:rsidRDefault="00007F7A">
      <w:pPr>
        <w:spacing w:after="279"/>
        <w:ind w:left="10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Электронный учебник по финансовой грамотности. </w:t>
      </w:r>
      <w:hyperlink r:id="rId6">
        <w:r w:rsidRPr="009412E1">
          <w:rPr>
            <w:color w:val="0000FF"/>
            <w:sz w:val="24"/>
            <w:szCs w:val="24"/>
            <w:u w:val="single" w:color="0000FF"/>
          </w:rPr>
          <w:t>https://школа.вашифинансы.рф</w:t>
        </w:r>
      </w:hyperlink>
      <w:hyperlink r:id="rId7">
        <w:r w:rsidRPr="009412E1">
          <w:rPr>
            <w:sz w:val="24"/>
            <w:szCs w:val="24"/>
          </w:rPr>
          <w:t xml:space="preserve"> </w:t>
        </w:r>
      </w:hyperlink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ind w:left="10" w:right="52"/>
        <w:rPr>
          <w:sz w:val="24"/>
          <w:szCs w:val="24"/>
        </w:rPr>
      </w:pPr>
      <w:r w:rsidRPr="009412E1">
        <w:rPr>
          <w:sz w:val="24"/>
          <w:szCs w:val="24"/>
        </w:rPr>
        <w:t>Тренажер по цифровой финансовой грамотности:</w:t>
      </w:r>
      <w:hyperlink r:id="rId8">
        <w:r w:rsidRPr="009412E1">
          <w:rPr>
            <w:sz w:val="24"/>
            <w:szCs w:val="24"/>
          </w:rPr>
          <w:t xml:space="preserve"> </w:t>
        </w:r>
      </w:hyperlink>
      <w:hyperlink r:id="rId9">
        <w:r w:rsidRPr="009412E1">
          <w:rPr>
            <w:color w:val="0000FF"/>
            <w:sz w:val="24"/>
            <w:szCs w:val="24"/>
            <w:u w:val="single" w:color="0000FF"/>
          </w:rPr>
          <w:t>https://fingramota.asu.edu.ru/trenazher/</w:t>
        </w:r>
      </w:hyperlink>
      <w:hyperlink r:id="rId10">
        <w:r w:rsidRPr="009412E1">
          <w:rPr>
            <w:sz w:val="24"/>
            <w:szCs w:val="24"/>
          </w:rPr>
          <w:t xml:space="preserve"> </w:t>
        </w:r>
      </w:hyperlink>
      <w:r w:rsidRPr="009412E1">
        <w:rPr>
          <w:sz w:val="24"/>
          <w:szCs w:val="24"/>
        </w:rPr>
        <w:t xml:space="preserve">Материалы для учителя и учащихся </w:t>
      </w:r>
      <w:hyperlink r:id="rId11">
        <w:r w:rsidRPr="009412E1">
          <w:rPr>
            <w:color w:val="0000FF"/>
            <w:sz w:val="24"/>
            <w:szCs w:val="24"/>
            <w:u w:val="single" w:color="0000FF"/>
          </w:rPr>
          <w:t>https://fmc.hse.ru/8</w:t>
        </w:r>
      </w:hyperlink>
      <w:hyperlink r:id="rId12">
        <w:r w:rsidRPr="009412E1">
          <w:rPr>
            <w:color w:val="0000FF"/>
            <w:sz w:val="24"/>
            <w:szCs w:val="24"/>
            <w:u w:val="single" w:color="0000FF"/>
          </w:rPr>
          <w:t>-</w:t>
        </w:r>
      </w:hyperlink>
      <w:hyperlink r:id="rId13">
        <w:r w:rsidRPr="009412E1">
          <w:rPr>
            <w:color w:val="0000FF"/>
            <w:sz w:val="24"/>
            <w:szCs w:val="24"/>
            <w:u w:val="single" w:color="0000FF"/>
          </w:rPr>
          <w:t>9forms</w:t>
        </w:r>
      </w:hyperlink>
      <w:hyperlink r:id="rId14">
        <w:r w:rsidRPr="009412E1">
          <w:rPr>
            <w:sz w:val="24"/>
            <w:szCs w:val="24"/>
          </w:rPr>
          <w:t xml:space="preserve"> </w:t>
        </w:r>
      </w:hyperlink>
    </w:p>
    <w:p w:rsidR="005B66D5" w:rsidRPr="009412E1" w:rsidRDefault="00007F7A">
      <w:pPr>
        <w:spacing w:after="4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1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4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sectPr w:rsidR="005B66D5" w:rsidRPr="009412E1">
      <w:pgSz w:w="11911" w:h="16841"/>
      <w:pgMar w:top="1440" w:right="276" w:bottom="1440" w:left="11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B6CA8"/>
    <w:multiLevelType w:val="hybridMultilevel"/>
    <w:tmpl w:val="66100A5E"/>
    <w:lvl w:ilvl="0" w:tplc="FE06B82E">
      <w:start w:val="1"/>
      <w:numFmt w:val="bullet"/>
      <w:lvlText w:val="•"/>
      <w:lvlJc w:val="left"/>
      <w:pPr>
        <w:ind w:left="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7EA314">
      <w:start w:val="1"/>
      <w:numFmt w:val="bullet"/>
      <w:lvlText w:val="o"/>
      <w:lvlJc w:val="left"/>
      <w:pPr>
        <w:ind w:left="1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A20CBA">
      <w:start w:val="1"/>
      <w:numFmt w:val="bullet"/>
      <w:lvlText w:val="▪"/>
      <w:lvlJc w:val="left"/>
      <w:pPr>
        <w:ind w:left="2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1009F0">
      <w:start w:val="1"/>
      <w:numFmt w:val="bullet"/>
      <w:lvlText w:val="•"/>
      <w:lvlJc w:val="left"/>
      <w:pPr>
        <w:ind w:left="3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2A1084">
      <w:start w:val="1"/>
      <w:numFmt w:val="bullet"/>
      <w:lvlText w:val="o"/>
      <w:lvlJc w:val="left"/>
      <w:pPr>
        <w:ind w:left="3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EDD22">
      <w:start w:val="1"/>
      <w:numFmt w:val="bullet"/>
      <w:lvlText w:val="▪"/>
      <w:lvlJc w:val="left"/>
      <w:pPr>
        <w:ind w:left="4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4E9606">
      <w:start w:val="1"/>
      <w:numFmt w:val="bullet"/>
      <w:lvlText w:val="•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F2CADE">
      <w:start w:val="1"/>
      <w:numFmt w:val="bullet"/>
      <w:lvlText w:val="o"/>
      <w:lvlJc w:val="left"/>
      <w:pPr>
        <w:ind w:left="5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0C24A">
      <w:start w:val="1"/>
      <w:numFmt w:val="bullet"/>
      <w:lvlText w:val="▪"/>
      <w:lvlJc w:val="left"/>
      <w:pPr>
        <w:ind w:left="6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D5"/>
    <w:rsid w:val="00007F7A"/>
    <w:rsid w:val="003954AA"/>
    <w:rsid w:val="003F3387"/>
    <w:rsid w:val="005B66D5"/>
    <w:rsid w:val="006E079D"/>
    <w:rsid w:val="009412E1"/>
    <w:rsid w:val="00A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D4DA"/>
  <w15:docId w15:val="{FBE45D42-E9AB-4B95-89A3-926627D2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97" w:lineRule="auto"/>
      <w:ind w:left="315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6"/>
      <w:ind w:left="317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6"/>
      <w:ind w:left="317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6"/>
      <w:ind w:left="3176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gramota.asu.edu.ru/trenazher/" TargetMode="External"/><Relationship Id="rId13" Type="http://schemas.openxmlformats.org/officeDocument/2006/relationships/hyperlink" Target="https://fmc.hse.ru/8-9for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6;&#1082;&#1086;&#1083;&#1072;.&#1074;&#1072;&#1096;&#1080;&#1092;&#1080;&#1085;&#1072;&#1085;&#1089;&#1099;.&#1088;&#1092;/" TargetMode="External"/><Relationship Id="rId12" Type="http://schemas.openxmlformats.org/officeDocument/2006/relationships/hyperlink" Target="https://fmc.hse.ru/8-9form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&#1096;&#1082;&#1086;&#1083;&#1072;.&#1074;&#1072;&#1096;&#1080;&#1092;&#1080;&#1085;&#1072;&#1085;&#1089;&#1099;.&#1088;&#1092;/" TargetMode="External"/><Relationship Id="rId11" Type="http://schemas.openxmlformats.org/officeDocument/2006/relationships/hyperlink" Target="https://fmc.hse.ru/8-9forms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fingramota.asu.edu.ru/trenazh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gramota.asu.edu.ru/trenazher/" TargetMode="External"/><Relationship Id="rId14" Type="http://schemas.openxmlformats.org/officeDocument/2006/relationships/hyperlink" Target="https://fmc.hse.ru/8-9for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4817</Words>
  <Characters>27458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Лобанов</dc:creator>
  <cp:keywords/>
  <cp:lastModifiedBy>Наталья</cp:lastModifiedBy>
  <cp:revision>5</cp:revision>
  <dcterms:created xsi:type="dcterms:W3CDTF">2024-08-31T19:39:00Z</dcterms:created>
  <dcterms:modified xsi:type="dcterms:W3CDTF">2024-09-05T19:45:00Z</dcterms:modified>
</cp:coreProperties>
</file>