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D978" w14:textId="010D7EEA" w:rsidR="00DD1964" w:rsidRPr="00DD1964" w:rsidRDefault="00574263" w:rsidP="00DD1964">
      <w:pPr>
        <w:tabs>
          <w:tab w:val="left" w:pos="1256"/>
        </w:tabs>
        <w:spacing w:after="200"/>
        <w:ind w:firstLine="851"/>
        <w:rPr>
          <w:bCs/>
          <w:sz w:val="20"/>
          <w:szCs w:val="20"/>
          <w:lang w:eastAsia="en-US"/>
        </w:rPr>
      </w:pPr>
      <w:r w:rsidRPr="00574263">
        <w:rPr>
          <w:bCs/>
          <w:sz w:val="20"/>
          <w:szCs w:val="20"/>
          <w:lang w:eastAsia="en-US"/>
        </w:rPr>
        <w:drawing>
          <wp:inline distT="0" distB="0" distL="0" distR="0" wp14:anchorId="7DCA8F20" wp14:editId="3085AD3A">
            <wp:extent cx="5940425" cy="8536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3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2DC2F" w14:textId="77777777" w:rsidR="00DD1964" w:rsidRPr="00DD1964" w:rsidRDefault="00DD1964" w:rsidP="00DD1964">
      <w:pPr>
        <w:tabs>
          <w:tab w:val="left" w:pos="1256"/>
        </w:tabs>
        <w:spacing w:after="200"/>
        <w:ind w:firstLine="851"/>
        <w:rPr>
          <w:bCs/>
          <w:sz w:val="20"/>
          <w:szCs w:val="20"/>
          <w:lang w:eastAsia="en-US"/>
        </w:rPr>
      </w:pPr>
    </w:p>
    <w:p w14:paraId="09AD504F" w14:textId="77777777" w:rsidR="00250E2A" w:rsidRDefault="00250E2A" w:rsidP="00250E2A">
      <w:pPr>
        <w:spacing w:before="100"/>
        <w:jc w:val="both"/>
      </w:pPr>
    </w:p>
    <w:p w14:paraId="58EE8D70" w14:textId="77777777" w:rsidR="00250E2A" w:rsidRDefault="00250E2A" w:rsidP="00250E2A">
      <w:pPr>
        <w:spacing w:before="100"/>
        <w:jc w:val="both"/>
        <w:rPr>
          <w:rFonts w:ascii="Arial" w:hAnsi="Arial" w:cs="Arial"/>
          <w:color w:val="000000"/>
        </w:rPr>
      </w:pPr>
      <w:r>
        <w:rPr>
          <w:b/>
          <w:color w:val="000000"/>
          <w:sz w:val="28"/>
        </w:rPr>
        <w:lastRenderedPageBreak/>
        <w:t xml:space="preserve">                                            </w:t>
      </w:r>
      <w:r>
        <w:rPr>
          <w:b/>
          <w:color w:val="000000"/>
        </w:rPr>
        <w:t>Пояснительная записка</w:t>
      </w:r>
    </w:p>
    <w:p w14:paraId="52B4D801" w14:textId="77777777" w:rsidR="00250E2A" w:rsidRDefault="00250E2A" w:rsidP="00250E2A">
      <w:pPr>
        <w:spacing w:before="100"/>
        <w:jc w:val="both"/>
        <w:rPr>
          <w:bCs/>
          <w:color w:val="000000"/>
        </w:rPr>
      </w:pPr>
      <w:r>
        <w:rPr>
          <w:bCs/>
          <w:color w:val="000000"/>
        </w:rPr>
        <w:t xml:space="preserve">Рабочая программа внеурочной </w:t>
      </w:r>
      <w:proofErr w:type="gramStart"/>
      <w:r>
        <w:rPr>
          <w:bCs/>
          <w:color w:val="000000"/>
        </w:rPr>
        <w:t>деятельности  кружка</w:t>
      </w:r>
      <w:proofErr w:type="gramEnd"/>
      <w:r>
        <w:rPr>
          <w:bCs/>
          <w:color w:val="000000"/>
        </w:rPr>
        <w:t xml:space="preserve"> «Калейдоскоп наук» разработана в соответствии с  требованиями :</w:t>
      </w:r>
    </w:p>
    <w:p w14:paraId="7ECF81CA" w14:textId="77777777" w:rsidR="001D6E2B" w:rsidRPr="007B48F0" w:rsidRDefault="001D6E2B" w:rsidP="001D6E2B">
      <w:pPr>
        <w:contextualSpacing/>
        <w:jc w:val="both"/>
      </w:pPr>
      <w:r w:rsidRPr="007B48F0">
        <w:t xml:space="preserve">1.Федеральная </w:t>
      </w:r>
      <w:r>
        <w:t>образовательная программа основного</w:t>
      </w:r>
      <w:r w:rsidRPr="007B48F0">
        <w:t xml:space="preserve"> общего образования.</w:t>
      </w:r>
    </w:p>
    <w:p w14:paraId="79B32401" w14:textId="77777777" w:rsidR="001D6E2B" w:rsidRPr="007B48F0" w:rsidRDefault="001D6E2B" w:rsidP="001D6E2B">
      <w:pPr>
        <w:contextualSpacing/>
        <w:jc w:val="both"/>
      </w:pPr>
      <w:r w:rsidRPr="007B48F0"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14:paraId="687943DB" w14:textId="700714E6" w:rsidR="001D6E2B" w:rsidRPr="003F30D2" w:rsidRDefault="001D6E2B" w:rsidP="001D6E2B">
      <w:pPr>
        <w:contextualSpacing/>
        <w:jc w:val="both"/>
      </w:pPr>
      <w:r w:rsidRPr="007B48F0">
        <w:t xml:space="preserve">3.Учебный план МБОУ Киселевской СОШ им. </w:t>
      </w:r>
      <w:proofErr w:type="spellStart"/>
      <w:r w:rsidRPr="007B48F0">
        <w:t>Н.В.Попова</w:t>
      </w:r>
      <w:proofErr w:type="spellEnd"/>
      <w:r w:rsidRPr="007B48F0">
        <w:t xml:space="preserve"> на 202</w:t>
      </w:r>
      <w:r w:rsidR="00DD1964">
        <w:t>4</w:t>
      </w:r>
      <w:r w:rsidRPr="007B48F0">
        <w:t>-202</w:t>
      </w:r>
      <w:r w:rsidR="00DD1964">
        <w:t>5</w:t>
      </w:r>
      <w:r w:rsidRPr="007B48F0">
        <w:t xml:space="preserve"> </w:t>
      </w:r>
      <w:proofErr w:type="spellStart"/>
      <w:proofErr w:type="gramStart"/>
      <w:r w:rsidRPr="007B48F0">
        <w:t>уч.год</w:t>
      </w:r>
      <w:proofErr w:type="spellEnd"/>
      <w:proofErr w:type="gramEnd"/>
    </w:p>
    <w:p w14:paraId="0F2D0E64" w14:textId="77777777" w:rsidR="00250E2A" w:rsidRDefault="00250E2A" w:rsidP="00250E2A">
      <w:pPr>
        <w:spacing w:before="100"/>
        <w:jc w:val="both"/>
        <w:rPr>
          <w:color w:val="000000"/>
        </w:rPr>
      </w:pPr>
      <w:r>
        <w:t xml:space="preserve">Программа кружка «Калейдоскоп наук» предназначена для реализации </w:t>
      </w:r>
      <w:proofErr w:type="spellStart"/>
      <w:r>
        <w:t>общеинтеллектуального</w:t>
      </w:r>
      <w:proofErr w:type="spellEnd"/>
      <w:r>
        <w:t xml:space="preserve"> направления во внеурочной деятельности обучающихся 5 класса. Данная образовательная программа внеурочной деятельности позволяет создать условия для формирования у обучающихся общей культуры, основ для самостоятельной реализации учебной деятельности, навыков пространственного мышления, которые необходимы для социальной успешности, развития творческих способностей, саморазвития и </w:t>
      </w:r>
      <w:proofErr w:type="gramStart"/>
      <w:r>
        <w:t>самосовершенствования,  для</w:t>
      </w:r>
      <w:proofErr w:type="gramEnd"/>
      <w:r>
        <w:t xml:space="preserve"> интеллектуального развития ребёнка.                     </w:t>
      </w:r>
      <w:r>
        <w:rPr>
          <w:color w:val="000000"/>
        </w:rPr>
        <w:t xml:space="preserve"> </w:t>
      </w:r>
    </w:p>
    <w:p w14:paraId="4E8DC009" w14:textId="77777777" w:rsidR="00250E2A" w:rsidRDefault="00250E2A" w:rsidP="00250E2A">
      <w:pPr>
        <w:spacing w:before="100"/>
        <w:jc w:val="both"/>
        <w:rPr>
          <w:color w:val="000000"/>
        </w:rPr>
      </w:pPr>
      <w:r>
        <w:rPr>
          <w:color w:val="000000"/>
        </w:rPr>
        <w:t>Содержание программы соответствует познавательным возможностям учащихся 6 класса и предоставляет им возможность работать на уровне повышенных требований, развивая  учебную мотивацию. Особенность программы заключена в том, что педагог, отталкиваясь от конкретного содержания урока, сам творит каждое занятие, программа должна рассматриваться не как неукоснительные требования, а как рекомендации. Программа играет роль общего ориентира, где очерчивается круг рассматриваемых проблем, но учитель имеет возможность сам конструировать свой урок, исходя из индивидуальных возможностей и особенностей учеников.</w:t>
      </w:r>
    </w:p>
    <w:p w14:paraId="2F0CEB78" w14:textId="77777777" w:rsidR="00250E2A" w:rsidRDefault="00250E2A" w:rsidP="00250E2A">
      <w:pPr>
        <w:spacing w:before="100"/>
        <w:ind w:left="-426"/>
        <w:rPr>
          <w:b/>
          <w:color w:val="000000"/>
        </w:rPr>
      </w:pPr>
      <w:r>
        <w:rPr>
          <w:b/>
          <w:lang w:eastAsia="en-US"/>
        </w:rPr>
        <w:t xml:space="preserve">       Срок реализации программы – 1 год.</w:t>
      </w:r>
    </w:p>
    <w:p w14:paraId="1DB2180A" w14:textId="77777777" w:rsidR="00250E2A" w:rsidRDefault="00250E2A" w:rsidP="00250E2A">
      <w:pPr>
        <w:spacing w:before="100"/>
        <w:jc w:val="both"/>
        <w:rPr>
          <w:color w:val="000000"/>
        </w:rPr>
      </w:pPr>
      <w:r>
        <w:rPr>
          <w:b/>
          <w:color w:val="000000"/>
        </w:rPr>
        <w:t>Цели</w:t>
      </w:r>
      <w:r>
        <w:rPr>
          <w:color w:val="000000"/>
        </w:rPr>
        <w:t xml:space="preserve"> </w:t>
      </w:r>
      <w:r>
        <w:rPr>
          <w:b/>
          <w:color w:val="000000"/>
        </w:rPr>
        <w:t>кружка:</w:t>
      </w:r>
      <w:r>
        <w:rPr>
          <w:color w:val="000000"/>
        </w:rPr>
        <w:t xml:space="preserve"> </w:t>
      </w:r>
    </w:p>
    <w:p w14:paraId="5450E902" w14:textId="77777777" w:rsidR="00250E2A" w:rsidRDefault="00250E2A" w:rsidP="00250E2A">
      <w:pPr>
        <w:spacing w:before="100"/>
      </w:pPr>
      <w:r>
        <w:t xml:space="preserve">-формирование у обучающихся целостного отношения к знаниям, процессу </w:t>
      </w:r>
      <w:proofErr w:type="gramStart"/>
      <w:r>
        <w:t xml:space="preserve">познания;   </w:t>
      </w:r>
      <w:proofErr w:type="gramEnd"/>
      <w:r>
        <w:t xml:space="preserve">                        -развитие познавательного интереса к базовым предметам;                                                                       -создание условий для расширения творческо-интеллектуальных возможностей обучающихся средствами познавательной деятельности.                               </w:t>
      </w:r>
    </w:p>
    <w:p w14:paraId="3F07E677" w14:textId="77777777" w:rsidR="00250E2A" w:rsidRDefault="00250E2A" w:rsidP="00250E2A">
      <w:pPr>
        <w:spacing w:before="100"/>
        <w:jc w:val="both"/>
      </w:pPr>
      <w:r>
        <w:rPr>
          <w:b/>
        </w:rPr>
        <w:t>Задачи кружка:</w:t>
      </w:r>
      <w:r>
        <w:t xml:space="preserve">                                                                                                                                                        </w:t>
      </w:r>
    </w:p>
    <w:p w14:paraId="2D213CEC" w14:textId="6A666BB3" w:rsidR="00250E2A" w:rsidRDefault="00250E2A" w:rsidP="00250E2A">
      <w:pPr>
        <w:spacing w:before="100"/>
        <w:rPr>
          <w:rStyle w:val="a8"/>
        </w:rPr>
      </w:pPr>
      <w:r>
        <w:t xml:space="preserve">-выявлять интересы, склонности, способности, возможности учащихся к различным видам      деятельности;                                                                                                                                              -создавать условия для индивидуального развития ребенка в избранной сфере внеурочной деятельности;                                                                                                                                   -формировать систему метапредметных умений, расширять общий кругозор;                                            </w:t>
      </w:r>
      <w:r>
        <w:rPr>
          <w:rFonts w:ascii="Arial" w:hAnsi="Arial" w:cs="Arial"/>
        </w:rPr>
        <w:t>-</w:t>
      </w:r>
      <w:r>
        <w:t>развивать опыт творческой деятельности, творческих и интеллектуальных  способностей;                                                 -формировать универсальные учебные действия;                                                                              -создавать условия для реализации приобретенных знаний, умений и навыков;                                              -расширять опыт общения, взаимодействия и сотрудничества со сверстниками и         взрослыми;</w:t>
      </w:r>
      <w:r w:rsidR="006D3CFB" w:rsidRPr="006D3CFB">
        <w:rPr>
          <w:sz w:val="22"/>
          <w:szCs w:val="22"/>
          <w:lang w:eastAsia="en-US"/>
        </w:rPr>
        <w:t xml:space="preserve"> </w:t>
      </w:r>
      <w:bookmarkStart w:id="0" w:name="_Hlk176382639"/>
      <w:r w:rsidR="006D3CFB" w:rsidRPr="006D3CFB">
        <w:rPr>
          <w:sz w:val="22"/>
          <w:szCs w:val="22"/>
          <w:lang w:eastAsia="en-US"/>
        </w:rPr>
        <w:t>работа с оборудованием лаборатории «Точка роста».</w:t>
      </w:r>
      <w:r>
        <w:rPr>
          <w:rStyle w:val="a8"/>
        </w:rPr>
        <w:t xml:space="preserve">                                                                                                                              </w:t>
      </w:r>
      <w:bookmarkEnd w:id="0"/>
      <w:r>
        <w:rPr>
          <w:rStyle w:val="a8"/>
        </w:rPr>
        <w:t>-</w:t>
      </w:r>
      <w:r>
        <w:rPr>
          <w:rStyle w:val="a8"/>
          <w:b w:val="0"/>
        </w:rPr>
        <w:t>воспитывать самостоятельность и усидчивость. </w:t>
      </w:r>
    </w:p>
    <w:p w14:paraId="6F2AED78" w14:textId="77777777" w:rsidR="00250E2A" w:rsidRDefault="00250E2A" w:rsidP="00250E2A">
      <w:pPr>
        <w:spacing w:before="100"/>
        <w:jc w:val="both"/>
        <w:rPr>
          <w:rStyle w:val="a8"/>
          <w:sz w:val="28"/>
          <w:szCs w:val="28"/>
        </w:rPr>
      </w:pPr>
      <w:r>
        <w:rPr>
          <w:rStyle w:val="a8"/>
        </w:rPr>
        <w:t>Общая характеристика кружка.</w:t>
      </w:r>
    </w:p>
    <w:p w14:paraId="7004F64B" w14:textId="09699156" w:rsidR="006D3CFB" w:rsidRPr="00250E2A" w:rsidRDefault="00250E2A" w:rsidP="00250E2A">
      <w:pPr>
        <w:spacing w:before="100"/>
      </w:pPr>
      <w:r>
        <w:t xml:space="preserve"> Кружок внеурочной деятельности «Калейдоскоп» педагогически целесообразен, так как способствует более  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 деятельности, умению самостоятельно организовать своё свободное время. Познавательно-творческая внеурочная деятельность обогащает опыт коллективного взаимодействия школьников, что в своей совокупности даёт большой воспитательный эффект. Программа рассчитана на </w:t>
      </w:r>
      <w:r>
        <w:lastRenderedPageBreak/>
        <w:t>любого ученика, независимо от его предварительной подготовки, уровня интеллектуального развития и способностей. Программа согласуется с образовательными программами урочной деятельности по предметам «Литература», «Русский язык», «География», «Биология и экология». Программа включает региональный компонент. Результаты освоения программы соответствуют требованиям ФГОС ООО. </w:t>
      </w:r>
    </w:p>
    <w:p w14:paraId="35FA0BC8" w14:textId="77777777" w:rsidR="00DD1964" w:rsidRPr="00DD1964" w:rsidRDefault="00DD1964" w:rsidP="00DD1964">
      <w:pPr>
        <w:contextualSpacing/>
        <w:jc w:val="center"/>
        <w:rPr>
          <w:rFonts w:eastAsia="Times New Roman"/>
          <w:b/>
          <w:iCs/>
        </w:rPr>
      </w:pPr>
      <w:r w:rsidRPr="00DD1964">
        <w:rPr>
          <w:rFonts w:eastAsia="Times New Roman"/>
          <w:b/>
          <w:iCs/>
        </w:rPr>
        <w:t>Место данного курса в учебном плане.</w:t>
      </w:r>
    </w:p>
    <w:p w14:paraId="54A2D3E4" w14:textId="77777777" w:rsidR="00DD1964" w:rsidRPr="00DD1964" w:rsidRDefault="00DD1964" w:rsidP="00DD1964">
      <w:pPr>
        <w:shd w:val="clear" w:color="auto" w:fill="FFFFFF"/>
        <w:ind w:right="668"/>
        <w:contextualSpacing/>
        <w:rPr>
          <w:bCs/>
          <w:lang w:eastAsia="en-US"/>
        </w:rPr>
      </w:pPr>
      <w:r w:rsidRPr="00DD1964">
        <w:rPr>
          <w:bCs/>
          <w:lang w:eastAsia="en-US"/>
        </w:rPr>
        <w:t xml:space="preserve">Рабочая программа по внеурочной деятельности «Здоровый образ жизни – это здорово» рассчитана на 34 часа в год, 1ч. в неделю. </w:t>
      </w:r>
    </w:p>
    <w:p w14:paraId="7FB09ABE" w14:textId="77777777" w:rsidR="00250E2A" w:rsidRDefault="00250E2A" w:rsidP="00250E2A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Программа состоит из следующих блоков, </w:t>
      </w:r>
      <w:proofErr w:type="spellStart"/>
      <w:r>
        <w:rPr>
          <w:b/>
        </w:rPr>
        <w:t>изучающихся</w:t>
      </w:r>
      <w:proofErr w:type="spellEnd"/>
      <w:r>
        <w:rPr>
          <w:b/>
        </w:rPr>
        <w:t xml:space="preserve"> по четвертям:</w:t>
      </w:r>
    </w:p>
    <w:p w14:paraId="352D6EE6" w14:textId="77777777" w:rsidR="00250E2A" w:rsidRDefault="00250E2A" w:rsidP="00250E2A">
      <w:pPr>
        <w:autoSpaceDE w:val="0"/>
        <w:autoSpaceDN w:val="0"/>
        <w:adjustRightInd w:val="0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четверть:</w:t>
      </w:r>
    </w:p>
    <w:p w14:paraId="2B043B68" w14:textId="77777777" w:rsidR="00250E2A" w:rsidRDefault="00250E2A" w:rsidP="00250E2A">
      <w:pPr>
        <w:autoSpaceDE w:val="0"/>
        <w:autoSpaceDN w:val="0"/>
        <w:adjustRightInd w:val="0"/>
      </w:pPr>
      <w:r>
        <w:t xml:space="preserve">- развитие интеллектуальных знаний </w:t>
      </w:r>
      <w:r w:rsidR="001D6E2B">
        <w:t xml:space="preserve">и умений по </w:t>
      </w:r>
      <w:proofErr w:type="gramStart"/>
      <w:r w:rsidR="001D6E2B">
        <w:t xml:space="preserve">литературе </w:t>
      </w:r>
      <w:r>
        <w:t>;</w:t>
      </w:r>
      <w:proofErr w:type="gramEnd"/>
    </w:p>
    <w:p w14:paraId="5C67D40E" w14:textId="77777777" w:rsidR="00250E2A" w:rsidRDefault="00250E2A" w:rsidP="00250E2A">
      <w:pPr>
        <w:autoSpaceDE w:val="0"/>
        <w:autoSpaceDN w:val="0"/>
        <w:adjustRightInd w:val="0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 четверть:</w:t>
      </w:r>
    </w:p>
    <w:p w14:paraId="163EFDAC" w14:textId="77777777" w:rsidR="00250E2A" w:rsidRDefault="00250E2A" w:rsidP="00250E2A">
      <w:pPr>
        <w:autoSpaceDE w:val="0"/>
        <w:autoSpaceDN w:val="0"/>
        <w:adjustRightInd w:val="0"/>
      </w:pPr>
      <w:r>
        <w:t>- развитие интеллектуальных знаний</w:t>
      </w:r>
      <w:r w:rsidR="001D6E2B">
        <w:t xml:space="preserve"> и умений по </w:t>
      </w:r>
      <w:proofErr w:type="gramStart"/>
      <w:r w:rsidR="001D6E2B">
        <w:t xml:space="preserve">географии </w:t>
      </w:r>
      <w:r>
        <w:t>;</w:t>
      </w:r>
      <w:proofErr w:type="gramEnd"/>
    </w:p>
    <w:p w14:paraId="09966822" w14:textId="77777777" w:rsidR="00250E2A" w:rsidRDefault="00250E2A" w:rsidP="00250E2A">
      <w:pPr>
        <w:autoSpaceDE w:val="0"/>
        <w:autoSpaceDN w:val="0"/>
        <w:adjustRightInd w:val="0"/>
        <w:rPr>
          <w:b/>
        </w:rPr>
      </w:pPr>
      <w:r>
        <w:rPr>
          <w:b/>
          <w:lang w:val="en-US"/>
        </w:rPr>
        <w:t>III</w:t>
      </w:r>
      <w:r>
        <w:rPr>
          <w:b/>
        </w:rPr>
        <w:t xml:space="preserve"> четверть:</w:t>
      </w:r>
    </w:p>
    <w:p w14:paraId="6A25A01D" w14:textId="77777777" w:rsidR="00250E2A" w:rsidRDefault="00250E2A" w:rsidP="00250E2A">
      <w:pPr>
        <w:autoSpaceDE w:val="0"/>
        <w:autoSpaceDN w:val="0"/>
        <w:adjustRightInd w:val="0"/>
      </w:pPr>
      <w:r>
        <w:t>- развитие интеллектуальных знан</w:t>
      </w:r>
      <w:r w:rsidR="001D6E2B">
        <w:t xml:space="preserve">ий и умений по русскому </w:t>
      </w:r>
      <w:proofErr w:type="gramStart"/>
      <w:r w:rsidR="001D6E2B">
        <w:t xml:space="preserve">языку </w:t>
      </w:r>
      <w:r>
        <w:t>;</w:t>
      </w:r>
      <w:proofErr w:type="gramEnd"/>
      <w:r>
        <w:t xml:space="preserve"> </w:t>
      </w:r>
    </w:p>
    <w:p w14:paraId="407C687A" w14:textId="77777777" w:rsidR="00250E2A" w:rsidRDefault="00250E2A" w:rsidP="00250E2A">
      <w:pPr>
        <w:autoSpaceDE w:val="0"/>
        <w:autoSpaceDN w:val="0"/>
        <w:adjustRightInd w:val="0"/>
        <w:rPr>
          <w:b/>
        </w:rPr>
      </w:pPr>
      <w:r>
        <w:rPr>
          <w:b/>
          <w:lang w:val="en-US"/>
        </w:rPr>
        <w:t>IV</w:t>
      </w:r>
      <w:r>
        <w:rPr>
          <w:b/>
        </w:rPr>
        <w:t xml:space="preserve"> четверть:</w:t>
      </w:r>
    </w:p>
    <w:p w14:paraId="7FC0F864" w14:textId="77777777" w:rsidR="00250E2A" w:rsidRDefault="00250E2A" w:rsidP="00250E2A">
      <w:pPr>
        <w:autoSpaceDE w:val="0"/>
        <w:autoSpaceDN w:val="0"/>
        <w:adjustRightInd w:val="0"/>
      </w:pPr>
      <w:r>
        <w:t xml:space="preserve">- развитие интеллектуальных знаний и </w:t>
      </w:r>
      <w:r w:rsidR="001D6E2B">
        <w:t xml:space="preserve">умений по биологии и </w:t>
      </w:r>
      <w:proofErr w:type="gramStart"/>
      <w:r w:rsidR="001D6E2B">
        <w:t xml:space="preserve">экологии </w:t>
      </w:r>
      <w:r>
        <w:t>.</w:t>
      </w:r>
      <w:proofErr w:type="gramEnd"/>
    </w:p>
    <w:p w14:paraId="29061FFF" w14:textId="77777777" w:rsidR="00250E2A" w:rsidRPr="00250E2A" w:rsidRDefault="00250E2A" w:rsidP="00250E2A">
      <w:pPr>
        <w:pStyle w:val="a4"/>
        <w:spacing w:line="276" w:lineRule="auto"/>
        <w:jc w:val="left"/>
        <w:rPr>
          <w:b/>
          <w:bCs/>
        </w:rPr>
      </w:pPr>
      <w:r>
        <w:rPr>
          <w:b/>
        </w:rPr>
        <w:t>Организация деятельности школьников на занятиях основывается на следующих</w:t>
      </w:r>
      <w:r>
        <w:t xml:space="preserve"> </w:t>
      </w:r>
      <w:r>
        <w:rPr>
          <w:b/>
        </w:rPr>
        <w:t>принципах</w:t>
      </w:r>
      <w:r>
        <w:t xml:space="preserve">:                                                                                                                                               -занимательность;                                                                                                                                 -научность;                                                                                                                                                                -сознательность и активность;                                                                                                                    -наглядность;                                                                                                                                                        -доступность;                                                                                                                                                          -связь теории с практикой;                                                                                                                                   -индивидуальный подход к учащимся.                                                                            Внеклассные занятия позволяют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учащихся. В отличие от классных занятий, на внеклассных учащиеся мало пишут и много говорят.                                                                         </w:t>
      </w:r>
      <w:r>
        <w:rPr>
          <w:b/>
          <w:bCs/>
        </w:rPr>
        <w:t xml:space="preserve"> </w:t>
      </w:r>
    </w:p>
    <w:p w14:paraId="6B06434A" w14:textId="77777777" w:rsidR="00250E2A" w:rsidRDefault="00250E2A" w:rsidP="00250E2A">
      <w:pPr>
        <w:autoSpaceDE w:val="0"/>
        <w:autoSpaceDN w:val="0"/>
        <w:adjustRightInd w:val="0"/>
      </w:pPr>
      <w:r>
        <w:t>В процессе освоения содержания программы её результативность предполагается проверять с помощью системы диагностик: психологических и педагогических тестов, наблюдения, анкетирования.</w:t>
      </w:r>
    </w:p>
    <w:p w14:paraId="6A505CED" w14:textId="77777777" w:rsidR="00250E2A" w:rsidRDefault="00250E2A" w:rsidP="00250E2A">
      <w:pPr>
        <w:rPr>
          <w:b/>
        </w:rPr>
      </w:pPr>
      <w:r>
        <w:rPr>
          <w:b/>
        </w:rPr>
        <w:t>Методы, формы и технологии обучения.</w:t>
      </w:r>
      <w:r>
        <w:rPr>
          <w:iCs/>
        </w:rPr>
        <w:t xml:space="preserve"> </w:t>
      </w:r>
    </w:p>
    <w:p w14:paraId="2809D16E" w14:textId="77777777" w:rsidR="00250E2A" w:rsidRDefault="00250E2A" w:rsidP="00250E2A">
      <w:pPr>
        <w:rPr>
          <w:b/>
        </w:rPr>
      </w:pPr>
      <w:r>
        <w:rPr>
          <w:iCs/>
        </w:rPr>
        <w:t>Кружок « Калейдоскоп»</w:t>
      </w:r>
      <w:r>
        <w:t xml:space="preserve">  представляет собой занятия, где дети вовлекаются в творческую работу путём пространственного и логического мышления. Ведущим методом работы здесь выступает так называемый метод «игры». Обучение  осуществляется с учётом основных принципов </w:t>
      </w:r>
      <w:r>
        <w:rPr>
          <w:b/>
          <w:iCs/>
        </w:rPr>
        <w:t>развивающего обучения</w:t>
      </w:r>
      <w:r>
        <w:t>: эмоциональное стимулирование учебно-познавательной деятельности, развитие познавательного интереса у ребёнка, развитие его психических функций, творческих способностей и личностных качеств. На занятиях широко используются методы развивающего обучения, с помощью которых педагог решает стоящую перед ним учебную задачу - обеспечение появления у детей положительной мотивации своих действий</w:t>
      </w:r>
      <w:r>
        <w:rPr>
          <w:b/>
          <w:i/>
        </w:rPr>
        <w:t xml:space="preserve">. </w:t>
      </w:r>
      <w:r>
        <w:rPr>
          <w:b/>
          <w:iCs/>
        </w:rPr>
        <w:t>Создание ситуаций успеха</w:t>
      </w:r>
      <w:r>
        <w:t xml:space="preserve"> на занятиях  является одним из основных методов эмоционального стимулирования, что ведёт к возникновению у детей чувства уверенности в своих силах и «лёгкости» процесса обучения. Эмоциональное возбуждение активизирует процессы внимания, запоминания, осмысления, делает эти процессы более интенсивными и тем самым повышает эффективность достигаемых целей.</w:t>
      </w:r>
      <w:r>
        <w:rPr>
          <w:b/>
        </w:rPr>
        <w:t xml:space="preserve"> </w:t>
      </w:r>
    </w:p>
    <w:p w14:paraId="1BB440EE" w14:textId="77777777" w:rsidR="00250E2A" w:rsidRDefault="00250E2A" w:rsidP="00250E2A">
      <w:r>
        <w:rPr>
          <w:b/>
        </w:rPr>
        <w:t>Метод</w:t>
      </w:r>
      <w:r>
        <w:t xml:space="preserve"> </w:t>
      </w:r>
      <w:r>
        <w:rPr>
          <w:b/>
          <w:iCs/>
        </w:rPr>
        <w:t>формирования готовности восприятия</w:t>
      </w:r>
      <w:r>
        <w:rPr>
          <w:iCs/>
        </w:rPr>
        <w:t xml:space="preserve"> учебного материала</w:t>
      </w:r>
      <w:r>
        <w:t xml:space="preserve"> с использованием зоны ближайшего развития и </w:t>
      </w:r>
      <w:r>
        <w:rPr>
          <w:b/>
        </w:rPr>
        <w:t xml:space="preserve">метод </w:t>
      </w:r>
      <w:r>
        <w:rPr>
          <w:b/>
          <w:iCs/>
        </w:rPr>
        <w:t>стимулирования занимательным содержанием</w:t>
      </w:r>
      <w:r>
        <w:t xml:space="preserve"> при </w:t>
      </w:r>
      <w:r>
        <w:lastRenderedPageBreak/>
        <w:t>подборе текстов представляют собой основные методы развития познавательного интереса детей к обучению.</w:t>
      </w:r>
    </w:p>
    <w:p w14:paraId="6D2BA760" w14:textId="77777777" w:rsidR="00250E2A" w:rsidRDefault="00250E2A" w:rsidP="00250E2A">
      <w:r>
        <w:rPr>
          <w:b/>
        </w:rPr>
        <w:t xml:space="preserve">Метод </w:t>
      </w:r>
      <w:r>
        <w:rPr>
          <w:b/>
          <w:iCs/>
        </w:rPr>
        <w:t>создания проблемных ситуаций</w:t>
      </w:r>
      <w:r>
        <w:t xml:space="preserve"> заключается в представлении материала занятия в виде доступной, образной и яркой  проблемы. Дети в силу своих возрастных особенностей отличаются большой любознательностью, и поэтому любая ясно и доступно изложенная проблема сразу их «зажигает». </w:t>
      </w:r>
    </w:p>
    <w:p w14:paraId="3EC10191" w14:textId="77777777" w:rsidR="00250E2A" w:rsidRDefault="00250E2A" w:rsidP="00250E2A">
      <w:pPr>
        <w:rPr>
          <w:b/>
        </w:rPr>
      </w:pPr>
      <w:r>
        <w:rPr>
          <w:b/>
        </w:rPr>
        <w:t>Методы обучения:</w:t>
      </w:r>
    </w:p>
    <w:p w14:paraId="0D65DC8A" w14:textId="77777777" w:rsidR="00250E2A" w:rsidRDefault="00250E2A" w:rsidP="00250E2A">
      <w:r>
        <w:t xml:space="preserve">- фронтальный; </w:t>
      </w:r>
    </w:p>
    <w:p w14:paraId="17CA4AD7" w14:textId="77777777" w:rsidR="00250E2A" w:rsidRDefault="00250E2A" w:rsidP="00250E2A">
      <w:r>
        <w:t xml:space="preserve"> - парный;   </w:t>
      </w:r>
    </w:p>
    <w:p w14:paraId="46A5D021" w14:textId="77777777" w:rsidR="00250E2A" w:rsidRDefault="00250E2A" w:rsidP="00250E2A">
      <w:r>
        <w:t xml:space="preserve"> - индивидуальный;</w:t>
      </w:r>
    </w:p>
    <w:p w14:paraId="622E5A67" w14:textId="77777777" w:rsidR="00250E2A" w:rsidRDefault="00250E2A" w:rsidP="00250E2A">
      <w:r>
        <w:t xml:space="preserve"> - коллективный.</w:t>
      </w:r>
    </w:p>
    <w:p w14:paraId="274F0826" w14:textId="77777777" w:rsidR="00250E2A" w:rsidRDefault="00250E2A" w:rsidP="00250E2A">
      <w:r>
        <w:rPr>
          <w:b/>
        </w:rPr>
        <w:t xml:space="preserve">Технологии обучения: </w:t>
      </w:r>
    </w:p>
    <w:p w14:paraId="1DF84E68" w14:textId="77777777" w:rsidR="00250E2A" w:rsidRDefault="00250E2A" w:rsidP="00250E2A">
      <w:r>
        <w:t xml:space="preserve">- игровая;       </w:t>
      </w:r>
    </w:p>
    <w:p w14:paraId="01EA4C43" w14:textId="31F94DE9" w:rsidR="00250E2A" w:rsidRDefault="00250E2A" w:rsidP="006D3CFB">
      <w:r>
        <w:t xml:space="preserve">- личностно-ориентированная;                                                                                                                   - технология  разноуровневого обучения;                                                                                             - развивающее обучение;                                                                                                                     - технология  обучения в сотрудничестве;                                                                                        - коммуникативная технология.                                                                                                    </w:t>
      </w:r>
      <w:r>
        <w:rPr>
          <w:bCs/>
        </w:rPr>
        <w:t xml:space="preserve">Выбор технологий и методик обусловлен необходимостью дифференциации и индивидуализации обучения в целях развития универсальных учебных действий и </w:t>
      </w:r>
      <w:proofErr w:type="gramStart"/>
      <w:r>
        <w:rPr>
          <w:bCs/>
        </w:rPr>
        <w:t>личностных  качеств</w:t>
      </w:r>
      <w:proofErr w:type="gramEnd"/>
      <w:r>
        <w:rPr>
          <w:bCs/>
        </w:rPr>
        <w:t xml:space="preserve"> школьника.                                                                                                               </w:t>
      </w:r>
    </w:p>
    <w:p w14:paraId="139C610B" w14:textId="77777777" w:rsidR="006D3CFB" w:rsidRPr="006D3CFB" w:rsidRDefault="006D3CFB" w:rsidP="006D3CFB">
      <w:pPr>
        <w:spacing w:line="276" w:lineRule="auto"/>
        <w:ind w:firstLine="567"/>
        <w:jc w:val="both"/>
        <w:rPr>
          <w:lang w:eastAsia="en-US"/>
        </w:rPr>
      </w:pPr>
      <w:bookmarkStart w:id="1" w:name="_Hlk176380525"/>
      <w:r w:rsidRPr="006D3CFB">
        <w:rPr>
          <w:bCs/>
          <w:color w:val="000000"/>
          <w:lang w:eastAsia="en-US"/>
        </w:rPr>
        <w:t xml:space="preserve">Программа разработана с использованием оборудования центра «ТОЧКИ РОСТА». </w:t>
      </w:r>
      <w:r w:rsidRPr="006D3CFB">
        <w:rPr>
          <w:lang w:eastAsia="en-US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</w:t>
      </w:r>
      <w:proofErr w:type="gramStart"/>
      <w:r w:rsidRPr="006D3CFB">
        <w:rPr>
          <w:lang w:eastAsia="en-US"/>
        </w:rPr>
        <w:t>оператора .</w:t>
      </w:r>
      <w:proofErr w:type="gramEnd"/>
    </w:p>
    <w:p w14:paraId="7143AFA5" w14:textId="77777777" w:rsidR="006D3CFB" w:rsidRPr="006D3CFB" w:rsidRDefault="006D3CFB" w:rsidP="006D3CFB">
      <w:pPr>
        <w:spacing w:line="276" w:lineRule="auto"/>
        <w:ind w:firstLine="567"/>
        <w:jc w:val="both"/>
        <w:rPr>
          <w:lang w:eastAsia="en-US"/>
        </w:rPr>
      </w:pPr>
      <w:r w:rsidRPr="006D3CFB">
        <w:rPr>
          <w:lang w:eastAsia="en-US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14:paraId="4CB6462D" w14:textId="77777777" w:rsidR="006D3CFB" w:rsidRPr="006D3CFB" w:rsidRDefault="006D3CFB" w:rsidP="006D3CFB">
      <w:pPr>
        <w:spacing w:line="276" w:lineRule="auto"/>
        <w:ind w:firstLine="567"/>
        <w:jc w:val="both"/>
        <w:rPr>
          <w:lang w:eastAsia="en-US"/>
        </w:rPr>
      </w:pPr>
      <w:r w:rsidRPr="006D3CFB">
        <w:rPr>
          <w:lang w:eastAsia="en-US"/>
        </w:rPr>
        <w:t xml:space="preserve">• для расширения содержания школьного образования; </w:t>
      </w:r>
    </w:p>
    <w:p w14:paraId="07AF024B" w14:textId="77777777" w:rsidR="006D3CFB" w:rsidRPr="006D3CFB" w:rsidRDefault="006D3CFB" w:rsidP="006D3CFB">
      <w:pPr>
        <w:spacing w:line="276" w:lineRule="auto"/>
        <w:ind w:firstLine="567"/>
        <w:jc w:val="both"/>
        <w:rPr>
          <w:lang w:eastAsia="en-US"/>
        </w:rPr>
      </w:pPr>
      <w:r w:rsidRPr="006D3CFB">
        <w:rPr>
          <w:lang w:eastAsia="en-US"/>
        </w:rPr>
        <w:t xml:space="preserve">• для повышения познавательной активности обучающихся в естественно-научной области; </w:t>
      </w:r>
    </w:p>
    <w:p w14:paraId="5FF7B7D5" w14:textId="77777777" w:rsidR="006D3CFB" w:rsidRPr="006D3CFB" w:rsidRDefault="006D3CFB" w:rsidP="006D3CFB">
      <w:pPr>
        <w:spacing w:line="276" w:lineRule="auto"/>
        <w:ind w:firstLine="567"/>
        <w:jc w:val="both"/>
        <w:rPr>
          <w:lang w:eastAsia="en-US"/>
        </w:rPr>
      </w:pPr>
      <w:r w:rsidRPr="006D3CFB">
        <w:rPr>
          <w:lang w:eastAsia="en-US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14:paraId="3D54563F" w14:textId="77777777" w:rsidR="006D3CFB" w:rsidRPr="006D3CFB" w:rsidRDefault="006D3CFB" w:rsidP="006D3CFB">
      <w:pPr>
        <w:spacing w:line="276" w:lineRule="auto"/>
        <w:ind w:firstLine="567"/>
        <w:jc w:val="both"/>
        <w:rPr>
          <w:lang w:eastAsia="en-US"/>
        </w:rPr>
      </w:pPr>
      <w:r w:rsidRPr="006D3CFB">
        <w:rPr>
          <w:lang w:eastAsia="en-US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14:paraId="677D8FFE" w14:textId="77777777" w:rsidR="006D3CFB" w:rsidRPr="006D3CFB" w:rsidRDefault="006D3CFB" w:rsidP="006D3CFB">
      <w:pPr>
        <w:spacing w:line="276" w:lineRule="auto"/>
        <w:ind w:firstLine="567"/>
        <w:jc w:val="both"/>
        <w:rPr>
          <w:lang w:eastAsia="en-US"/>
        </w:rPr>
      </w:pPr>
      <w:r w:rsidRPr="006D3CFB">
        <w:rPr>
          <w:lang w:eastAsia="en-US"/>
        </w:rPr>
        <w:t xml:space="preserve">Применяя цифровые лаборатории, обучающиеся смогут выполнить множество лабораторных работ и </w:t>
      </w:r>
      <w:proofErr w:type="gramStart"/>
      <w:r w:rsidRPr="006D3CFB">
        <w:rPr>
          <w:lang w:eastAsia="en-US"/>
        </w:rPr>
        <w:t>экспериментов .</w:t>
      </w:r>
      <w:proofErr w:type="gramEnd"/>
      <w:r w:rsidRPr="006D3CFB">
        <w:rPr>
          <w:lang w:eastAsia="en-US"/>
        </w:rPr>
        <w:t xml:space="preserve"> </w:t>
      </w:r>
    </w:p>
    <w:bookmarkEnd w:id="1"/>
    <w:p w14:paraId="4D39D179" w14:textId="77777777" w:rsidR="006D3CFB" w:rsidRDefault="006D3CFB" w:rsidP="006D3CFB">
      <w:pPr>
        <w:spacing w:before="100"/>
        <w:rPr>
          <w:b/>
          <w:color w:val="000000"/>
        </w:rPr>
      </w:pPr>
    </w:p>
    <w:p w14:paraId="147C56AC" w14:textId="442EA9ED" w:rsidR="00250E2A" w:rsidRDefault="00250E2A" w:rsidP="00250E2A">
      <w:pPr>
        <w:spacing w:before="100"/>
        <w:jc w:val="center"/>
        <w:rPr>
          <w:rFonts w:ascii="Arial" w:hAnsi="Arial" w:cs="Arial"/>
          <w:color w:val="000000"/>
        </w:rPr>
      </w:pPr>
      <w:r>
        <w:rPr>
          <w:b/>
          <w:color w:val="000000"/>
        </w:rPr>
        <w:t>Планируемые результаты освоения программы.</w:t>
      </w:r>
    </w:p>
    <w:p w14:paraId="0115BE09" w14:textId="77777777" w:rsidR="00250E2A" w:rsidRDefault="00250E2A" w:rsidP="00250E2A">
      <w:pPr>
        <w:spacing w:before="10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 соответствии с Федеральным государственным стандартом основного общего образования содержание данного кружка определяет достижение личностных, метапредметных и предметных результатов освоения  программы  «Калейдоскоп наук».</w:t>
      </w:r>
    </w:p>
    <w:p w14:paraId="3A281691" w14:textId="77777777" w:rsidR="00250E2A" w:rsidRDefault="00250E2A" w:rsidP="00250E2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Личностные результаты:</w:t>
      </w:r>
    </w:p>
    <w:p w14:paraId="2EF69477" w14:textId="77777777" w:rsidR="00250E2A" w:rsidRDefault="00250E2A" w:rsidP="00250E2A">
      <w:pPr>
        <w:autoSpaceDE w:val="0"/>
        <w:autoSpaceDN w:val="0"/>
        <w:adjustRightInd w:val="0"/>
        <w:rPr>
          <w:rFonts w:cs="Symbol"/>
        </w:rPr>
      </w:pPr>
      <w:r>
        <w:rPr>
          <w:rFonts w:cs="Symbol"/>
        </w:rPr>
        <w:t xml:space="preserve">- положительное отношение к учению; </w:t>
      </w:r>
    </w:p>
    <w:p w14:paraId="44AA6BBA" w14:textId="77777777" w:rsidR="00250E2A" w:rsidRDefault="00250E2A" w:rsidP="00250E2A">
      <w:pPr>
        <w:autoSpaceDE w:val="0"/>
        <w:autoSpaceDN w:val="0"/>
        <w:adjustRightInd w:val="0"/>
        <w:rPr>
          <w:rFonts w:cs="Symbol"/>
        </w:rPr>
      </w:pPr>
      <w:r>
        <w:rPr>
          <w:rFonts w:cs="Symbol"/>
        </w:rPr>
        <w:t xml:space="preserve">- желание приобретать новые знания; </w:t>
      </w:r>
    </w:p>
    <w:p w14:paraId="58F397E2" w14:textId="77777777" w:rsidR="00250E2A" w:rsidRDefault="00250E2A" w:rsidP="00250E2A">
      <w:pPr>
        <w:autoSpaceDE w:val="0"/>
        <w:autoSpaceDN w:val="0"/>
        <w:adjustRightInd w:val="0"/>
        <w:rPr>
          <w:rFonts w:cs="Symbol"/>
        </w:rPr>
      </w:pPr>
      <w:r>
        <w:rPr>
          <w:rFonts w:cs="Symbol"/>
        </w:rPr>
        <w:t>- способность оценивать свои знания;</w:t>
      </w:r>
    </w:p>
    <w:p w14:paraId="1416A6BA" w14:textId="77777777" w:rsidR="00250E2A" w:rsidRDefault="00250E2A" w:rsidP="00250E2A">
      <w:pPr>
        <w:autoSpaceDE w:val="0"/>
        <w:autoSpaceDN w:val="0"/>
        <w:adjustRightInd w:val="0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>овладение навыками адаптации в динамично развивающемся мире;</w:t>
      </w:r>
    </w:p>
    <w:p w14:paraId="4406D715" w14:textId="77777777" w:rsidR="00250E2A" w:rsidRDefault="00250E2A" w:rsidP="00250E2A">
      <w:pPr>
        <w:autoSpaceDE w:val="0"/>
        <w:autoSpaceDN w:val="0"/>
        <w:adjustRightInd w:val="0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>готовность и способность к самостоятельной, творческой и ответственной деятельности (образовательной, проектно-исследовательской, коммуникативной и др.);</w:t>
      </w:r>
    </w:p>
    <w:p w14:paraId="55760C3B" w14:textId="77777777" w:rsidR="00250E2A" w:rsidRDefault="00250E2A" w:rsidP="00250E2A">
      <w:pPr>
        <w:autoSpaceDE w:val="0"/>
        <w:autoSpaceDN w:val="0"/>
        <w:adjustRightInd w:val="0"/>
      </w:pPr>
      <w:r>
        <w:rPr>
          <w:rFonts w:cs="Symbol"/>
        </w:rPr>
        <w:lastRenderedPageBreak/>
        <w:t>-</w:t>
      </w:r>
      <w:r>
        <w:rPr>
          <w:rFonts w:ascii="Symbol" w:hAnsi="Symbol" w:cs="Symbol"/>
        </w:rPr>
        <w:t></w:t>
      </w:r>
      <w:r>
        <w:t>формирование толерантного сознания и поведения личности в поликультурном мире, готовности и способности вести диалог с другими людьми, достигать в нём взаимопонимания, находить общие цели и сотрудничать для их достижения.</w:t>
      </w:r>
    </w:p>
    <w:p w14:paraId="2CC017D7" w14:textId="77777777" w:rsidR="00250E2A" w:rsidRDefault="00250E2A" w:rsidP="00250E2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Метапредметные результаты:</w:t>
      </w:r>
    </w:p>
    <w:p w14:paraId="605F55DD" w14:textId="77777777" w:rsidR="00250E2A" w:rsidRDefault="00250E2A" w:rsidP="00250E2A">
      <w:pPr>
        <w:autoSpaceDE w:val="0"/>
        <w:autoSpaceDN w:val="0"/>
        <w:adjustRightInd w:val="0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 xml:space="preserve">осознанное применение приёмов и способов </w:t>
      </w:r>
      <w:proofErr w:type="spellStart"/>
      <w:r>
        <w:t>мыследеятельности</w:t>
      </w:r>
      <w:proofErr w:type="spellEnd"/>
      <w:r>
        <w:t>, освоенных на занятиях при изучении основных учебных предметов;</w:t>
      </w:r>
    </w:p>
    <w:p w14:paraId="446DF96B" w14:textId="77777777" w:rsidR="00250E2A" w:rsidRDefault="00250E2A" w:rsidP="00250E2A">
      <w:pPr>
        <w:autoSpaceDE w:val="0"/>
        <w:autoSpaceDN w:val="0"/>
        <w:adjustRightInd w:val="0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 xml:space="preserve">формирование и развитие </w:t>
      </w:r>
      <w:proofErr w:type="spellStart"/>
      <w:r>
        <w:t>общеучебных</w:t>
      </w:r>
      <w:proofErr w:type="spellEnd"/>
      <w:r>
        <w:t xml:space="preserve"> умений и навыков;</w:t>
      </w:r>
    </w:p>
    <w:p w14:paraId="4A065A8F" w14:textId="77777777" w:rsidR="00250E2A" w:rsidRDefault="00250E2A" w:rsidP="00250E2A">
      <w:pPr>
        <w:autoSpaceDE w:val="0"/>
        <w:autoSpaceDN w:val="0"/>
        <w:adjustRightInd w:val="0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>формирование общей способности искать и находить новые решения, необычные способы достижения требуемого результата, новые подходы к рассмотрению предлагаемой ситуации;</w:t>
      </w:r>
    </w:p>
    <w:p w14:paraId="70CCEDDF" w14:textId="77777777" w:rsidR="00250E2A" w:rsidRDefault="00250E2A" w:rsidP="00250E2A">
      <w:pPr>
        <w:autoSpaceDE w:val="0"/>
        <w:autoSpaceDN w:val="0"/>
        <w:adjustRightInd w:val="0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>освоение новой информации, способов и приёмов работы с информацией, методов её структурирования;</w:t>
      </w:r>
    </w:p>
    <w:p w14:paraId="00CE809F" w14:textId="77777777" w:rsidR="00250E2A" w:rsidRDefault="00250E2A" w:rsidP="00250E2A">
      <w:pPr>
        <w:autoSpaceDE w:val="0"/>
        <w:autoSpaceDN w:val="0"/>
        <w:adjustRightInd w:val="0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>развитие мышления в ходе усвоения таких приёмов мыслительной деятельности, как умение анализировать, сравнивать, синтезировать, обобщать, выделять главное, доказывать и опровергать.</w:t>
      </w:r>
    </w:p>
    <w:p w14:paraId="0D2909F0" w14:textId="77777777" w:rsidR="00250E2A" w:rsidRDefault="00250E2A" w:rsidP="00250E2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В сфере познавательных УУД </w:t>
      </w:r>
      <w:r w:rsidR="001D6E2B">
        <w:rPr>
          <w:b/>
          <w:bCs/>
        </w:rPr>
        <w:t>об</w:t>
      </w:r>
      <w:r>
        <w:rPr>
          <w:b/>
          <w:bCs/>
        </w:rPr>
        <w:t>уча</w:t>
      </w:r>
      <w:r w:rsidR="001D6E2B">
        <w:rPr>
          <w:b/>
          <w:bCs/>
        </w:rPr>
        <w:t>ю</w:t>
      </w:r>
      <w:r>
        <w:rPr>
          <w:b/>
          <w:bCs/>
        </w:rPr>
        <w:t xml:space="preserve">щиеся научатся: </w:t>
      </w:r>
    </w:p>
    <w:p w14:paraId="7A6EFC2D" w14:textId="77777777" w:rsidR="00250E2A" w:rsidRDefault="00250E2A" w:rsidP="00250E2A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- строить логическую цепь рассуждений: </w:t>
      </w:r>
    </w:p>
    <w:p w14:paraId="0ECD3456" w14:textId="77777777" w:rsidR="00250E2A" w:rsidRDefault="00250E2A" w:rsidP="00250E2A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- выдвигать гипотезы; </w:t>
      </w:r>
    </w:p>
    <w:p w14:paraId="715D8B59" w14:textId="77777777" w:rsidR="00250E2A" w:rsidRDefault="00250E2A" w:rsidP="00250E2A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- устанавливать причинно-следственные связи и взаимосвязи при логическом мышлении; </w:t>
      </w:r>
    </w:p>
    <w:p w14:paraId="2CB7D9CF" w14:textId="77777777" w:rsidR="00250E2A" w:rsidRDefault="00250E2A" w:rsidP="00250E2A">
      <w:pPr>
        <w:autoSpaceDE w:val="0"/>
        <w:autoSpaceDN w:val="0"/>
        <w:adjustRightInd w:val="0"/>
        <w:rPr>
          <w:bCs/>
        </w:rPr>
      </w:pPr>
      <w:r>
        <w:rPr>
          <w:bCs/>
        </w:rPr>
        <w:t>- планировать учебную деятельность, анализировать, контролировать и оценивать результат достижений, доказывать способы верных рассуждений.</w:t>
      </w:r>
    </w:p>
    <w:p w14:paraId="242B9312" w14:textId="77777777" w:rsidR="00250E2A" w:rsidRDefault="00250E2A" w:rsidP="00250E2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В сфере коммуникативных УУД у ребят сформируется: </w:t>
      </w:r>
    </w:p>
    <w:p w14:paraId="36B5EE35" w14:textId="77777777" w:rsidR="00250E2A" w:rsidRDefault="00250E2A" w:rsidP="00250E2A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- уважение к товарищам и их мнению; </w:t>
      </w:r>
    </w:p>
    <w:p w14:paraId="7C804AD5" w14:textId="77777777" w:rsidR="00250E2A" w:rsidRDefault="00250E2A" w:rsidP="00250E2A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- понимание значимости коллектива и своей ответственности перед ним; </w:t>
      </w:r>
    </w:p>
    <w:p w14:paraId="60C3B694" w14:textId="77777777" w:rsidR="00250E2A" w:rsidRDefault="00250E2A" w:rsidP="00250E2A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- умение слушать друг друга. </w:t>
      </w:r>
    </w:p>
    <w:p w14:paraId="4F402681" w14:textId="77777777" w:rsidR="00250E2A" w:rsidRDefault="00250E2A" w:rsidP="00250E2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В сфере регулятивных УУД ребята научатся: </w:t>
      </w:r>
    </w:p>
    <w:p w14:paraId="6B11FB6D" w14:textId="77777777" w:rsidR="00250E2A" w:rsidRDefault="00250E2A" w:rsidP="00250E2A">
      <w:pPr>
        <w:autoSpaceDE w:val="0"/>
        <w:autoSpaceDN w:val="0"/>
        <w:adjustRightInd w:val="0"/>
        <w:rPr>
          <w:bCs/>
        </w:rPr>
      </w:pPr>
      <w:r>
        <w:rPr>
          <w:bCs/>
        </w:rPr>
        <w:t>- постановке учебных задач занятия;</w:t>
      </w:r>
    </w:p>
    <w:p w14:paraId="2BE77943" w14:textId="77777777" w:rsidR="00250E2A" w:rsidRDefault="00250E2A" w:rsidP="00250E2A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- оценке своих достижений; </w:t>
      </w:r>
    </w:p>
    <w:p w14:paraId="6A23D222" w14:textId="77777777" w:rsidR="00250E2A" w:rsidRDefault="00250E2A" w:rsidP="00250E2A">
      <w:pPr>
        <w:autoSpaceDE w:val="0"/>
        <w:autoSpaceDN w:val="0"/>
        <w:adjustRightInd w:val="0"/>
        <w:rPr>
          <w:bCs/>
        </w:rPr>
      </w:pPr>
      <w:r>
        <w:rPr>
          <w:bCs/>
        </w:rPr>
        <w:t>- действовать по плану.</w:t>
      </w:r>
    </w:p>
    <w:p w14:paraId="7B415789" w14:textId="77777777" w:rsidR="00250E2A" w:rsidRDefault="00250E2A" w:rsidP="00250E2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Предметные результаты:</w:t>
      </w:r>
    </w:p>
    <w:p w14:paraId="14C82646" w14:textId="77777777" w:rsidR="00250E2A" w:rsidRDefault="00250E2A" w:rsidP="00250E2A">
      <w:pPr>
        <w:autoSpaceDE w:val="0"/>
        <w:autoSpaceDN w:val="0"/>
        <w:adjustRightInd w:val="0"/>
        <w:jc w:val="both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>формирование основ логического, алгоритмического и пространственного</w:t>
      </w:r>
    </w:p>
    <w:p w14:paraId="5D70F683" w14:textId="77777777" w:rsidR="00250E2A" w:rsidRDefault="00250E2A" w:rsidP="00250E2A">
      <w:pPr>
        <w:autoSpaceDE w:val="0"/>
        <w:autoSpaceDN w:val="0"/>
        <w:adjustRightInd w:val="0"/>
        <w:jc w:val="both"/>
      </w:pPr>
      <w:r>
        <w:t>мышления;</w:t>
      </w:r>
    </w:p>
    <w:p w14:paraId="51ADEA70" w14:textId="77777777" w:rsidR="00250E2A" w:rsidRDefault="00250E2A" w:rsidP="00250E2A">
      <w:pPr>
        <w:autoSpaceDE w:val="0"/>
        <w:autoSpaceDN w:val="0"/>
        <w:adjustRightInd w:val="0"/>
        <w:jc w:val="both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>формирование представлений о социальных, культурных и исторических</w:t>
      </w:r>
    </w:p>
    <w:p w14:paraId="1807A547" w14:textId="77777777" w:rsidR="00250E2A" w:rsidRDefault="00250E2A" w:rsidP="00250E2A">
      <w:pPr>
        <w:autoSpaceDE w:val="0"/>
        <w:autoSpaceDN w:val="0"/>
        <w:adjustRightInd w:val="0"/>
        <w:jc w:val="both"/>
      </w:pPr>
      <w:r>
        <w:t>факторах становления учебных предметов на данном этапе обучения;</w:t>
      </w:r>
    </w:p>
    <w:p w14:paraId="785C5F6B" w14:textId="77777777" w:rsidR="00250E2A" w:rsidRDefault="00250E2A" w:rsidP="00250E2A">
      <w:pPr>
        <w:autoSpaceDE w:val="0"/>
        <w:autoSpaceDN w:val="0"/>
        <w:adjustRightInd w:val="0"/>
        <w:jc w:val="both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>формирование умений и навыков для применения полученных знаний при разрешении возникших проблем в учебной деятельности;</w:t>
      </w:r>
    </w:p>
    <w:p w14:paraId="0AC588C8" w14:textId="77777777" w:rsidR="00250E2A" w:rsidRDefault="00250E2A" w:rsidP="00250E2A">
      <w:pPr>
        <w:autoSpaceDE w:val="0"/>
        <w:autoSpaceDN w:val="0"/>
        <w:adjustRightInd w:val="0"/>
        <w:jc w:val="both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>формирование представлений о роли информации и связанных с ней процессов в окружающем мире.</w:t>
      </w:r>
    </w:p>
    <w:p w14:paraId="571D0C57" w14:textId="77777777" w:rsidR="009A7CED" w:rsidRDefault="009A7CED" w:rsidP="009A7CED">
      <w:r>
        <w:t>В ходе освоения программы «Калейдоскоп</w:t>
      </w:r>
      <w:r w:rsidR="001D6E2B">
        <w:t xml:space="preserve"> наук</w:t>
      </w:r>
      <w:r>
        <w:t xml:space="preserve">» целенаправленно формируются универсальные учебные действия (УУД): </w:t>
      </w:r>
    </w:p>
    <w:p w14:paraId="106F3B7A" w14:textId="77777777" w:rsidR="009A7CED" w:rsidRDefault="009A7CED" w:rsidP="009A7CED">
      <w:pPr>
        <w:jc w:val="both"/>
        <w:rPr>
          <w:b/>
          <w:i/>
        </w:rPr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2547"/>
        <w:gridCol w:w="2244"/>
        <w:gridCol w:w="2398"/>
      </w:tblGrid>
      <w:tr w:rsidR="009A7CED" w14:paraId="5B418F80" w14:textId="77777777" w:rsidTr="00DD1964">
        <w:tc>
          <w:tcPr>
            <w:tcW w:w="2382" w:type="dxa"/>
            <w:hideMark/>
          </w:tcPr>
          <w:p w14:paraId="164970F1" w14:textId="77777777" w:rsidR="009A7CED" w:rsidRDefault="009A7CED" w:rsidP="009A7CED">
            <w:pPr>
              <w:jc w:val="center"/>
              <w:rPr>
                <w:b/>
              </w:rPr>
            </w:pPr>
            <w:r>
              <w:rPr>
                <w:b/>
              </w:rPr>
              <w:t>проектировочные</w:t>
            </w:r>
          </w:p>
        </w:tc>
        <w:tc>
          <w:tcPr>
            <w:tcW w:w="2547" w:type="dxa"/>
            <w:hideMark/>
          </w:tcPr>
          <w:p w14:paraId="1A7E9B2E" w14:textId="77777777" w:rsidR="009A7CED" w:rsidRDefault="009A7CED" w:rsidP="009A7CED">
            <w:pPr>
              <w:jc w:val="center"/>
              <w:rPr>
                <w:b/>
              </w:rPr>
            </w:pPr>
            <w:r>
              <w:rPr>
                <w:b/>
              </w:rPr>
              <w:t>исследовательские</w:t>
            </w:r>
          </w:p>
        </w:tc>
        <w:tc>
          <w:tcPr>
            <w:tcW w:w="2244" w:type="dxa"/>
            <w:hideMark/>
          </w:tcPr>
          <w:p w14:paraId="0613EE15" w14:textId="77777777" w:rsidR="009A7CED" w:rsidRDefault="009A7CED" w:rsidP="009A7CED">
            <w:pPr>
              <w:jc w:val="center"/>
              <w:rPr>
                <w:b/>
              </w:rPr>
            </w:pPr>
            <w:r>
              <w:rPr>
                <w:b/>
              </w:rPr>
              <w:t>информационные</w:t>
            </w:r>
          </w:p>
        </w:tc>
        <w:tc>
          <w:tcPr>
            <w:tcW w:w="2398" w:type="dxa"/>
            <w:hideMark/>
          </w:tcPr>
          <w:p w14:paraId="45A16236" w14:textId="77777777" w:rsidR="009A7CED" w:rsidRDefault="009A7CED" w:rsidP="009A7CED">
            <w:pPr>
              <w:jc w:val="center"/>
            </w:pPr>
            <w:r>
              <w:rPr>
                <w:b/>
              </w:rPr>
              <w:t>кооперативные</w:t>
            </w:r>
          </w:p>
        </w:tc>
      </w:tr>
      <w:tr w:rsidR="009A7CED" w14:paraId="2DD5631B" w14:textId="77777777" w:rsidTr="00DD1964">
        <w:tc>
          <w:tcPr>
            <w:tcW w:w="2382" w:type="dxa"/>
            <w:hideMark/>
          </w:tcPr>
          <w:p w14:paraId="7D2B1230" w14:textId="77777777" w:rsidR="009A7CED" w:rsidRDefault="009A7CED" w:rsidP="009A7CED">
            <w:r>
              <w:t>Осмысливание задачи, планирование этапов предстоящей деятельности, прогнозирование последствий деятельности.</w:t>
            </w:r>
          </w:p>
        </w:tc>
        <w:tc>
          <w:tcPr>
            <w:tcW w:w="2547" w:type="dxa"/>
            <w:hideMark/>
          </w:tcPr>
          <w:p w14:paraId="7865C2D4" w14:textId="77777777" w:rsidR="009A7CED" w:rsidRDefault="009A7CED" w:rsidP="009A7CED">
            <w:r>
              <w:t xml:space="preserve">Выдвижение предположения, установление </w:t>
            </w:r>
            <w:proofErr w:type="spellStart"/>
            <w:r>
              <w:t>причинно</w:t>
            </w:r>
            <w:proofErr w:type="spellEnd"/>
            <w:r>
              <w:t xml:space="preserve"> – следственных связей, поиск нескольких вариантов решения проблемы.</w:t>
            </w:r>
          </w:p>
        </w:tc>
        <w:tc>
          <w:tcPr>
            <w:tcW w:w="2244" w:type="dxa"/>
            <w:hideMark/>
          </w:tcPr>
          <w:p w14:paraId="72F047E8" w14:textId="77777777" w:rsidR="009A7CED" w:rsidRDefault="009A7CED" w:rsidP="009A7CED">
            <w:r>
              <w:t xml:space="preserve">Самостоятельный поиск необходимой информации (в энциклопедиях, по библиотечным каталогам, в Интернете), поиск недостающей информации у взрослых (учителя, </w:t>
            </w:r>
            <w:r>
              <w:lastRenderedPageBreak/>
              <w:t>руководителя проекта, специалиста), структурирование информации, выделение главного.</w:t>
            </w:r>
          </w:p>
        </w:tc>
        <w:tc>
          <w:tcPr>
            <w:tcW w:w="2398" w:type="dxa"/>
            <w:hideMark/>
          </w:tcPr>
          <w:p w14:paraId="07038A18" w14:textId="77777777" w:rsidR="009A7CED" w:rsidRDefault="009A7CED" w:rsidP="009A7CED">
            <w:r>
              <w:lastRenderedPageBreak/>
              <w:t>Взаимодействие с участниками проекта, оказание взаимопомощи в группе в решении общих задач, поиск компромиссного решения.</w:t>
            </w:r>
          </w:p>
        </w:tc>
      </w:tr>
      <w:tr w:rsidR="009A7CED" w14:paraId="34036D08" w14:textId="77777777" w:rsidTr="00DD1964">
        <w:tc>
          <w:tcPr>
            <w:tcW w:w="2382" w:type="dxa"/>
            <w:hideMark/>
          </w:tcPr>
          <w:p w14:paraId="6E47D8F9" w14:textId="77777777" w:rsidR="009A7CED" w:rsidRDefault="009A7CED" w:rsidP="009A7CE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коммуникативные</w:t>
            </w:r>
          </w:p>
        </w:tc>
        <w:tc>
          <w:tcPr>
            <w:tcW w:w="2547" w:type="dxa"/>
            <w:hideMark/>
          </w:tcPr>
          <w:p w14:paraId="555BC450" w14:textId="77777777" w:rsidR="009A7CED" w:rsidRDefault="009A7CED" w:rsidP="009A7CED">
            <w:pPr>
              <w:jc w:val="center"/>
              <w:rPr>
                <w:b/>
              </w:rPr>
            </w:pPr>
            <w:r>
              <w:rPr>
                <w:b/>
              </w:rPr>
              <w:t>экспериментальные</w:t>
            </w:r>
          </w:p>
        </w:tc>
        <w:tc>
          <w:tcPr>
            <w:tcW w:w="2244" w:type="dxa"/>
            <w:hideMark/>
          </w:tcPr>
          <w:p w14:paraId="3C8714A5" w14:textId="77777777" w:rsidR="009A7CED" w:rsidRDefault="009A7CED" w:rsidP="009A7CED">
            <w:pPr>
              <w:jc w:val="center"/>
              <w:rPr>
                <w:b/>
              </w:rPr>
            </w:pPr>
            <w:r>
              <w:rPr>
                <w:b/>
              </w:rPr>
              <w:t>рефлексивные</w:t>
            </w:r>
          </w:p>
        </w:tc>
        <w:tc>
          <w:tcPr>
            <w:tcW w:w="2398" w:type="dxa"/>
            <w:hideMark/>
          </w:tcPr>
          <w:p w14:paraId="252FC0C8" w14:textId="77777777" w:rsidR="009A7CED" w:rsidRDefault="009A7CED" w:rsidP="009A7CED">
            <w:pPr>
              <w:jc w:val="center"/>
            </w:pPr>
            <w:r>
              <w:rPr>
                <w:b/>
              </w:rPr>
              <w:t>презентационные</w:t>
            </w:r>
          </w:p>
        </w:tc>
      </w:tr>
      <w:tr w:rsidR="009A7CED" w14:paraId="1149A3A9" w14:textId="77777777" w:rsidTr="00DD1964">
        <w:tc>
          <w:tcPr>
            <w:tcW w:w="2382" w:type="dxa"/>
            <w:hideMark/>
          </w:tcPr>
          <w:p w14:paraId="027AA47A" w14:textId="77777777" w:rsidR="009A7CED" w:rsidRDefault="009A7CED" w:rsidP="009A7CED">
            <w:r>
              <w:t>Формирование умения слушать и понимать других, вступать в диалог, задавать вопросы, участвовать в дискуссии, выражать себя.</w:t>
            </w:r>
          </w:p>
        </w:tc>
        <w:tc>
          <w:tcPr>
            <w:tcW w:w="2547" w:type="dxa"/>
            <w:hideMark/>
          </w:tcPr>
          <w:p w14:paraId="36048442" w14:textId="77777777" w:rsidR="009A7CED" w:rsidRDefault="009A7CED" w:rsidP="009A7CED">
            <w:r>
              <w:t>Организация своего рабочего места, подбор необходимого оборудования, подбор и приготовление материалов, проведение собственного эксперимента, наблюдение за ходом эксперимента, измерение параметров, осмысление полученных результатов.</w:t>
            </w:r>
          </w:p>
        </w:tc>
        <w:tc>
          <w:tcPr>
            <w:tcW w:w="2244" w:type="dxa"/>
            <w:hideMark/>
          </w:tcPr>
          <w:p w14:paraId="6652AAB3" w14:textId="77777777" w:rsidR="009A7CED" w:rsidRDefault="009A7CED" w:rsidP="009A7CED">
            <w:r>
              <w:t>Осмысливание собственной действительности (её хода и промежуточных результатов), осуществление самооценки.</w:t>
            </w:r>
          </w:p>
        </w:tc>
        <w:tc>
          <w:tcPr>
            <w:tcW w:w="2398" w:type="dxa"/>
            <w:hideMark/>
          </w:tcPr>
          <w:p w14:paraId="0C6B73E4" w14:textId="77777777" w:rsidR="009A7CED" w:rsidRDefault="009A7CED" w:rsidP="009A7CED">
            <w:r>
              <w:t>Построение устного сообщения о проделанной работе, выбор различных средств наглядности при выступлении, навыки монологической речи, ответы на незапланированные вопросы.</w:t>
            </w:r>
          </w:p>
        </w:tc>
      </w:tr>
    </w:tbl>
    <w:p w14:paraId="511835DA" w14:textId="77777777" w:rsidR="009A7CED" w:rsidRDefault="009A7CED" w:rsidP="00250E2A">
      <w:pPr>
        <w:ind w:firstLine="540"/>
        <w:jc w:val="center"/>
        <w:rPr>
          <w:b/>
          <w:sz w:val="28"/>
          <w:szCs w:val="28"/>
        </w:rPr>
      </w:pPr>
    </w:p>
    <w:p w14:paraId="28D6D386" w14:textId="77777777" w:rsidR="00250E2A" w:rsidRDefault="00250E2A" w:rsidP="00250E2A">
      <w:pPr>
        <w:ind w:firstLine="540"/>
        <w:jc w:val="center"/>
        <w:rPr>
          <w:b/>
          <w:sz w:val="28"/>
          <w:szCs w:val="28"/>
        </w:rPr>
      </w:pPr>
      <w:r w:rsidRPr="00250E2A">
        <w:rPr>
          <w:b/>
          <w:sz w:val="28"/>
          <w:szCs w:val="28"/>
        </w:rPr>
        <w:t xml:space="preserve">Календарно-тематическое планирование кружка </w:t>
      </w:r>
    </w:p>
    <w:p w14:paraId="547D81A9" w14:textId="77777777" w:rsidR="00250E2A" w:rsidRPr="00250E2A" w:rsidRDefault="00250E2A" w:rsidP="00250E2A">
      <w:pPr>
        <w:ind w:firstLine="540"/>
        <w:jc w:val="center"/>
        <w:rPr>
          <w:rStyle w:val="c0c28"/>
          <w:b/>
          <w:sz w:val="28"/>
          <w:szCs w:val="28"/>
        </w:rPr>
      </w:pPr>
      <w:r w:rsidRPr="00250E2A">
        <w:rPr>
          <w:b/>
          <w:sz w:val="28"/>
          <w:szCs w:val="28"/>
        </w:rPr>
        <w:t>«Калейдоскоп наук»</w:t>
      </w:r>
    </w:p>
    <w:tbl>
      <w:tblPr>
        <w:tblW w:w="10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080"/>
        <w:gridCol w:w="777"/>
        <w:gridCol w:w="711"/>
        <w:gridCol w:w="1607"/>
        <w:gridCol w:w="2596"/>
        <w:gridCol w:w="1946"/>
      </w:tblGrid>
      <w:tr w:rsidR="006D3CFB" w14:paraId="654124A4" w14:textId="76EFDF80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42342" w14:textId="77777777" w:rsidR="006D3CFB" w:rsidRPr="00250E2A" w:rsidRDefault="006D3CFB" w:rsidP="00250E2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50E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98646" w14:textId="77777777" w:rsidR="006D3CFB" w:rsidRPr="00250E2A" w:rsidRDefault="006D3CFB" w:rsidP="00250E2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50E2A">
              <w:rPr>
                <w:b/>
                <w:sz w:val="22"/>
                <w:szCs w:val="22"/>
              </w:rPr>
              <w:t>Тема занятий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10977" w14:textId="77777777" w:rsidR="006D3CFB" w:rsidRPr="00250E2A" w:rsidRDefault="006D3CFB" w:rsidP="00250E2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50E2A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4F27F" w14:textId="77777777" w:rsidR="006D3CFB" w:rsidRPr="00250E2A" w:rsidRDefault="006D3CFB" w:rsidP="00250E2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50E2A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CAED" w14:textId="77777777" w:rsidR="006D3CFB" w:rsidRPr="00250E2A" w:rsidRDefault="006D3CFB" w:rsidP="00250E2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50E2A">
              <w:rPr>
                <w:b/>
                <w:sz w:val="22"/>
                <w:szCs w:val="22"/>
              </w:rPr>
              <w:t>Форма проведения</w:t>
            </w:r>
          </w:p>
          <w:p w14:paraId="3730C94E" w14:textId="77777777" w:rsidR="006D3CFB" w:rsidRPr="00250E2A" w:rsidRDefault="006D3CFB" w:rsidP="00250E2A">
            <w:pPr>
              <w:jc w:val="center"/>
              <w:rPr>
                <w:b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7BB1" w14:textId="77777777" w:rsidR="006D3CFB" w:rsidRPr="00250E2A" w:rsidRDefault="006D3CFB" w:rsidP="00250E2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50E2A">
              <w:rPr>
                <w:b/>
              </w:rPr>
              <w:t>Электронные (цифровые) образовательные ресурсы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E7FC" w14:textId="77777777" w:rsidR="006D3CFB" w:rsidRPr="006D3CFB" w:rsidRDefault="006D3CFB" w:rsidP="006D3CFB">
            <w:pPr>
              <w:jc w:val="center"/>
              <w:rPr>
                <w:b/>
                <w:bCs/>
                <w:lang w:eastAsia="en-US"/>
              </w:rPr>
            </w:pPr>
            <w:r w:rsidRPr="006D3CFB">
              <w:rPr>
                <w:b/>
                <w:bCs/>
                <w:sz w:val="22"/>
                <w:szCs w:val="22"/>
                <w:lang w:eastAsia="en-US"/>
              </w:rPr>
              <w:t xml:space="preserve">Использование оборудования центра </w:t>
            </w:r>
            <w:proofErr w:type="gramStart"/>
            <w:r w:rsidRPr="006D3CFB">
              <w:rPr>
                <w:b/>
                <w:bCs/>
                <w:sz w:val="22"/>
                <w:szCs w:val="22"/>
                <w:lang w:eastAsia="en-US"/>
              </w:rPr>
              <w:t>естественно научной</w:t>
            </w:r>
            <w:proofErr w:type="gramEnd"/>
            <w:r w:rsidRPr="006D3CFB">
              <w:rPr>
                <w:b/>
                <w:bCs/>
                <w:sz w:val="22"/>
                <w:szCs w:val="22"/>
                <w:lang w:eastAsia="en-US"/>
              </w:rPr>
              <w:t xml:space="preserve"> и технологи-</w:t>
            </w:r>
          </w:p>
          <w:p w14:paraId="6B5E391E" w14:textId="035B69D2" w:rsidR="006D3CFB" w:rsidRPr="00250E2A" w:rsidRDefault="006D3CFB" w:rsidP="006D3CF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D3CFB">
              <w:rPr>
                <w:b/>
                <w:bCs/>
                <w:sz w:val="22"/>
                <w:szCs w:val="22"/>
                <w:lang w:eastAsia="en-US"/>
              </w:rPr>
              <w:t>ческой направленностей «Точка роста»</w:t>
            </w:r>
          </w:p>
        </w:tc>
      </w:tr>
      <w:tr w:rsidR="006D3CFB" w14:paraId="3D8980DB" w14:textId="18C22B69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A4A3" w14:textId="77777777" w:rsidR="006D3CFB" w:rsidRDefault="006D3CFB" w:rsidP="001D6E2B">
            <w:pPr>
              <w:pStyle w:val="c4"/>
              <w:spacing w:before="0" w:beforeAutospacing="0" w:after="0" w:afterAutospacing="0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3BAC2" w14:textId="77777777" w:rsidR="006D3CFB" w:rsidRDefault="006D3CFB" w:rsidP="001D6E2B">
            <w:pPr>
              <w:rPr>
                <w:b/>
              </w:rPr>
            </w:pPr>
            <w:r>
              <w:rPr>
                <w:b/>
              </w:rPr>
              <w:t xml:space="preserve">Литература. </w:t>
            </w:r>
            <w:r>
              <w:rPr>
                <w:rFonts w:eastAsia="Times New Roman"/>
                <w:b/>
                <w:color w:val="000000"/>
              </w:rPr>
              <w:t>Фольклор Дона – 9 часов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9180" w14:textId="77777777" w:rsidR="006D3CFB" w:rsidRDefault="006D3CFB" w:rsidP="001D6E2B">
            <w:pPr>
              <w:pStyle w:val="c4"/>
              <w:spacing w:before="0" w:beforeAutospacing="0" w:after="0" w:afterAutospacing="0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9A11" w14:textId="77777777" w:rsidR="006D3CFB" w:rsidRDefault="006D3CFB" w:rsidP="001D6E2B">
            <w:pPr>
              <w:spacing w:before="100" w:beforeAutospacing="1" w:after="100" w:afterAutospacing="1"/>
              <w:jc w:val="center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4B5A" w14:textId="77777777" w:rsidR="006D3CFB" w:rsidRDefault="006D3CFB" w:rsidP="001D6E2B">
            <w:pPr>
              <w:spacing w:before="100" w:beforeAutospacing="1" w:after="100" w:afterAutospacing="1"/>
              <w:jc w:val="center"/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A471" w14:textId="77777777" w:rsidR="006D3CFB" w:rsidRDefault="006D3CFB" w:rsidP="001D6E2B">
            <w:pPr>
              <w:spacing w:before="100" w:beforeAutospacing="1" w:after="100" w:afterAutospacing="1"/>
              <w:jc w:val="center"/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2A31" w14:textId="77777777" w:rsidR="006D3CFB" w:rsidRDefault="006D3CFB" w:rsidP="001D6E2B">
            <w:pPr>
              <w:spacing w:before="100" w:beforeAutospacing="1" w:after="100" w:afterAutospacing="1"/>
              <w:jc w:val="center"/>
            </w:pPr>
          </w:p>
        </w:tc>
      </w:tr>
      <w:tr w:rsidR="006D3CFB" w14:paraId="79D1226C" w14:textId="10478BD8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12A6C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55B69" w14:textId="77777777" w:rsidR="006D3CFB" w:rsidRDefault="006D3CFB">
            <w:pPr>
              <w:pStyle w:val="a6"/>
            </w:pPr>
            <w:r>
              <w:t>Пословицы и поговорки, загадки  Дона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08D62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CB1F4" w14:textId="36664C54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04.09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D72C" w14:textId="77777777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беседа</w:t>
            </w:r>
          </w:p>
          <w:p w14:paraId="0312A4CE" w14:textId="77777777" w:rsidR="006D3CFB" w:rsidRPr="009A7CED" w:rsidRDefault="006D3CFB" w:rsidP="009A7CED"/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2303" w14:textId="77777777" w:rsidR="006D3CFB" w:rsidRPr="009A7CED" w:rsidRDefault="00574263">
            <w:pPr>
              <w:spacing w:before="100" w:beforeAutospacing="1" w:after="100" w:afterAutospacing="1"/>
              <w:jc w:val="center"/>
            </w:pPr>
            <w:hyperlink r:id="rId6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A2A1" w14:textId="77777777" w:rsidR="006D3CFB" w:rsidRDefault="006D3CFB">
            <w:pPr>
              <w:spacing w:before="100" w:beforeAutospacing="1" w:after="100" w:afterAutospacing="1"/>
              <w:jc w:val="center"/>
            </w:pPr>
          </w:p>
        </w:tc>
      </w:tr>
      <w:tr w:rsidR="006D3CFB" w14:paraId="2095501D" w14:textId="7C87C710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29593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10A7C" w14:textId="77777777" w:rsidR="006D3CFB" w:rsidRDefault="006D3CFB">
            <w:pPr>
              <w:pStyle w:val="a6"/>
            </w:pPr>
            <w:r>
              <w:rPr>
                <w:color w:val="000000"/>
              </w:rPr>
              <w:t>Предания, легенды, былички, байки Дона. Легенда о донском бессмертнике.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C07F8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A9586" w14:textId="2B2F07AE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11.09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2D1D" w14:textId="77777777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викторина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9FE7" w14:textId="77777777" w:rsidR="006D3CFB" w:rsidRPr="009A7CED" w:rsidRDefault="00574263">
            <w:hyperlink r:id="rId7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A313" w14:textId="24914AD5" w:rsidR="006D3CFB" w:rsidRDefault="006D3CFB">
            <w:r w:rsidRPr="006D3CFB">
              <w:rPr>
                <w:sz w:val="22"/>
                <w:szCs w:val="22"/>
                <w:lang w:eastAsia="en-US"/>
              </w:rPr>
              <w:t>Компьютерное оборудование</w:t>
            </w:r>
          </w:p>
        </w:tc>
      </w:tr>
      <w:tr w:rsidR="006D3CFB" w14:paraId="1A0FB09C" w14:textId="34391041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F314B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2CC08" w14:textId="77777777" w:rsidR="006D3CFB" w:rsidRDefault="006D3CFB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Живет в народе песня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A3B2E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D1953" w14:textId="31ACE5D2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18.09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2ECF" w14:textId="77777777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экскурсия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BB1A" w14:textId="77777777" w:rsidR="006D3CFB" w:rsidRPr="009A7CED" w:rsidRDefault="00574263">
            <w:hyperlink r:id="rId8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6D4D" w14:textId="77777777" w:rsidR="006D3CFB" w:rsidRDefault="006D3CFB"/>
        </w:tc>
      </w:tr>
      <w:tr w:rsidR="006D3CFB" w14:paraId="6E95CC11" w14:textId="5F3AD4B9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7142E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E1BCD" w14:textId="77777777" w:rsidR="006D3CFB" w:rsidRDefault="006D3CFB">
            <w:pPr>
              <w:pStyle w:val="a6"/>
            </w:pPr>
            <w:r>
              <w:t xml:space="preserve">Сказки жителей Дона различных национальностей. </w:t>
            </w:r>
            <w:r>
              <w:rPr>
                <w:color w:val="000000"/>
              </w:rPr>
              <w:t>Армянская сказка. «Сказка об Аббас - Оглу».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D6151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B0BBC" w14:textId="0F64B7F3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25.09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04B0" w14:textId="77777777" w:rsidR="006D3CFB" w:rsidRDefault="006D3CFB" w:rsidP="009A7CED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беседа</w:t>
            </w:r>
          </w:p>
          <w:p w14:paraId="1466A22A" w14:textId="77777777" w:rsidR="006D3CFB" w:rsidRDefault="006D3CFB">
            <w:pPr>
              <w:spacing w:before="100" w:beforeAutospacing="1" w:after="100" w:afterAutospacing="1"/>
              <w:jc w:val="center"/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F103" w14:textId="77777777" w:rsidR="006D3CFB" w:rsidRPr="009A7CED" w:rsidRDefault="00574263">
            <w:hyperlink r:id="rId9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AE6C" w14:textId="77777777" w:rsidR="006D3CFB" w:rsidRDefault="006D3CFB"/>
        </w:tc>
      </w:tr>
      <w:tr w:rsidR="006D3CFB" w14:paraId="37D435F4" w14:textId="61D350AE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28910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0D90B" w14:textId="77777777" w:rsidR="006D3CFB" w:rsidRDefault="006D3CFB">
            <w:pPr>
              <w:pStyle w:val="a6"/>
              <w:jc w:val="both"/>
            </w:pPr>
            <w:r>
              <w:t>Народные сказки казаков Дона. Волшебные сказки.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3579B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4C2A1" w14:textId="3EF42781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02.10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74EE" w14:textId="77777777" w:rsidR="006D3CFB" w:rsidRDefault="006D3CFB">
            <w:r w:rsidRPr="00604367">
              <w:rPr>
                <w:sz w:val="22"/>
                <w:szCs w:val="22"/>
              </w:rPr>
              <w:t>викторина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8B27" w14:textId="77777777" w:rsidR="006D3CFB" w:rsidRPr="009A7CED" w:rsidRDefault="00574263">
            <w:hyperlink r:id="rId10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F56" w14:textId="77777777" w:rsidR="006D3CFB" w:rsidRDefault="006D3CFB"/>
        </w:tc>
      </w:tr>
      <w:tr w:rsidR="006D3CFB" w14:paraId="1682657F" w14:textId="43180DD7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6A2DC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2CE3A" w14:textId="77777777" w:rsidR="006D3CFB" w:rsidRDefault="006D3CFB">
            <w:pPr>
              <w:pStyle w:val="a6"/>
              <w:jc w:val="both"/>
            </w:pPr>
            <w:r>
              <w:rPr>
                <w:color w:val="000000"/>
              </w:rPr>
              <w:t>Донские казачьи сказки о животных. «Глупец и жеребец»,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E6E07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FA5B0" w14:textId="02781398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9.10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0BAE" w14:textId="77777777" w:rsidR="006D3CFB" w:rsidRDefault="006D3CFB">
            <w:r w:rsidRPr="00604367">
              <w:rPr>
                <w:sz w:val="22"/>
                <w:szCs w:val="22"/>
              </w:rPr>
              <w:t>викторина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FBA2" w14:textId="77777777" w:rsidR="006D3CFB" w:rsidRPr="009A7CED" w:rsidRDefault="00574263">
            <w:hyperlink r:id="rId11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C269" w14:textId="77777777" w:rsidR="006D3CFB" w:rsidRDefault="006D3CFB"/>
        </w:tc>
      </w:tr>
      <w:tr w:rsidR="006D3CFB" w14:paraId="70D636C0" w14:textId="4C49DD55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C8557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42A07" w14:textId="77777777" w:rsidR="006D3CFB" w:rsidRDefault="006D3CFB">
            <w:r>
              <w:rPr>
                <w:rFonts w:eastAsia="Times New Roman"/>
                <w:color w:val="000000"/>
              </w:rPr>
              <w:t>Топонимические сказки о реках. «</w:t>
            </w:r>
            <w:proofErr w:type="spellStart"/>
            <w:r>
              <w:rPr>
                <w:rFonts w:eastAsia="Times New Roman"/>
                <w:color w:val="000000"/>
              </w:rPr>
              <w:t>Шат</w:t>
            </w:r>
            <w:proofErr w:type="spellEnd"/>
            <w:r>
              <w:rPr>
                <w:rFonts w:eastAsia="Times New Roman"/>
                <w:color w:val="000000"/>
              </w:rPr>
              <w:t xml:space="preserve"> и Дон».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D3D10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C65A7" w14:textId="7FA84D7F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A583" w14:textId="77777777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775F" w14:textId="77777777" w:rsidR="006D3CFB" w:rsidRPr="009A7CED" w:rsidRDefault="00574263">
            <w:hyperlink r:id="rId12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DFA5" w14:textId="77777777" w:rsidR="006D3CFB" w:rsidRDefault="006D3CFB"/>
        </w:tc>
      </w:tr>
      <w:tr w:rsidR="006D3CFB" w14:paraId="07491712" w14:textId="10DC87A6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F4947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B076E" w14:textId="77777777" w:rsidR="006D3CFB" w:rsidRDefault="006D3CF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Написание сказки с использованием пословиц и поговорок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8CA40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3B111" w14:textId="26743226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23.10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E5BD" w14:textId="77777777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rFonts w:eastAsia="Times New Roman"/>
                <w:color w:val="000000"/>
              </w:rPr>
              <w:t>п</w:t>
            </w:r>
            <w:r w:rsidRPr="00455A6D">
              <w:rPr>
                <w:rFonts w:eastAsia="Times New Roman"/>
                <w:color w:val="000000"/>
              </w:rPr>
              <w:t xml:space="preserve">рактические </w:t>
            </w:r>
            <w:r w:rsidRPr="00003467">
              <w:rPr>
                <w:rFonts w:eastAsia="Times New Roman"/>
                <w:color w:val="000000"/>
              </w:rPr>
              <w:t>упражнения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7A93" w14:textId="77777777" w:rsidR="006D3CFB" w:rsidRPr="009A7CED" w:rsidRDefault="00574263">
            <w:hyperlink r:id="rId13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A273" w14:textId="77777777" w:rsidR="006D3CFB" w:rsidRDefault="006D3CFB"/>
        </w:tc>
      </w:tr>
      <w:tr w:rsidR="006D3CFB" w14:paraId="4601F24C" w14:textId="520109FE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6D3D3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907AB" w14:textId="77777777" w:rsidR="006D3CFB" w:rsidRDefault="006D3CFB">
            <w:pPr>
              <w:pStyle w:val="a6"/>
            </w:pPr>
            <w:r>
              <w:t>Итоговый  урок-викторина по теме «Донской фольклор»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7DF91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8C393" w14:textId="74008DCA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06.11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A8A9" w14:textId="77777777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викторина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0F19" w14:textId="77777777" w:rsidR="006D3CFB" w:rsidRPr="009A7CED" w:rsidRDefault="00574263">
            <w:hyperlink r:id="rId14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24A0" w14:textId="77777777" w:rsidR="006D3CFB" w:rsidRDefault="006D3CFB"/>
        </w:tc>
      </w:tr>
      <w:tr w:rsidR="006D3CFB" w14:paraId="6998F398" w14:textId="672ECF50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1AA3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FAE8F" w14:textId="77777777" w:rsidR="006D3CFB" w:rsidRDefault="006D3CFB">
            <w:pPr>
              <w:rPr>
                <w:b/>
              </w:rPr>
            </w:pPr>
            <w:r>
              <w:rPr>
                <w:b/>
              </w:rPr>
              <w:t xml:space="preserve">География. Путешествие по родному краю – </w:t>
            </w:r>
          </w:p>
          <w:p w14:paraId="4918B1DD" w14:textId="77777777" w:rsidR="006D3CFB" w:rsidRDefault="006D3CFB">
            <w:pPr>
              <w:rPr>
                <w:b/>
              </w:rPr>
            </w:pPr>
            <w:r>
              <w:rPr>
                <w:b/>
              </w:rPr>
              <w:t>7 часов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4652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AC39" w14:textId="77777777" w:rsidR="006D3CFB" w:rsidRDefault="006D3CFB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1140" w14:textId="77777777" w:rsidR="006D3CFB" w:rsidRDefault="006D3CFB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988C" w14:textId="77777777" w:rsidR="006D3CFB" w:rsidRPr="009A7CED" w:rsidRDefault="006D3CFB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0AF4" w14:textId="77777777" w:rsidR="006D3CFB" w:rsidRPr="009A7CED" w:rsidRDefault="006D3CFB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</w:tr>
      <w:tr w:rsidR="006D3CFB" w14:paraId="0CD8A426" w14:textId="26B4F2C8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60C06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81B0B" w14:textId="77777777" w:rsidR="006D3CFB" w:rsidRDefault="006D3CFB">
            <w:pPr>
              <w:spacing w:before="100" w:beforeAutospacing="1" w:after="100" w:afterAutospacing="1"/>
            </w:pPr>
            <w:r>
              <w:t>Наша малая родина – Донской край. История заселения Дона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25F2C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9DD38" w14:textId="165EC9B5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13.11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9D10" w14:textId="77777777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58FD" w14:textId="77777777" w:rsidR="006D3CFB" w:rsidRPr="009A7CED" w:rsidRDefault="00574263">
            <w:hyperlink r:id="rId15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A8B8" w14:textId="322A6F00" w:rsidR="006D3CFB" w:rsidRDefault="006D3CFB">
            <w:r w:rsidRPr="006D3CFB">
              <w:rPr>
                <w:sz w:val="22"/>
                <w:szCs w:val="22"/>
                <w:lang w:eastAsia="en-US"/>
              </w:rPr>
              <w:t>Оборудование для демонстраций</w:t>
            </w:r>
          </w:p>
        </w:tc>
      </w:tr>
      <w:tr w:rsidR="006D3CFB" w14:paraId="1B1807E7" w14:textId="5A9F47F3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E0F29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88210" w14:textId="77777777" w:rsidR="006D3CFB" w:rsidRDefault="006D3CFB">
            <w:pPr>
              <w:rPr>
                <w:rStyle w:val="c0c28"/>
              </w:rPr>
            </w:pPr>
            <w:r>
              <w:t>Составление визитной карточки Ростовской области. «</w:t>
            </w:r>
            <w:r>
              <w:rPr>
                <w:color w:val="000000"/>
                <w:shd w:val="clear" w:color="auto" w:fill="FFFFFF"/>
              </w:rPr>
              <w:t>В городах  и весях»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252D7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0D055" w14:textId="6425FBCD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20.11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18A2" w14:textId="77777777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rFonts w:eastAsia="Times New Roman"/>
                <w:color w:val="000000"/>
              </w:rPr>
              <w:t>п</w:t>
            </w:r>
            <w:r w:rsidRPr="00455A6D">
              <w:rPr>
                <w:rFonts w:eastAsia="Times New Roman"/>
                <w:color w:val="000000"/>
              </w:rPr>
              <w:t xml:space="preserve">рактические </w:t>
            </w:r>
            <w:r w:rsidRPr="00003467">
              <w:rPr>
                <w:rFonts w:eastAsia="Times New Roman"/>
                <w:color w:val="000000"/>
              </w:rPr>
              <w:t>упражнения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CAD4" w14:textId="77777777" w:rsidR="006D3CFB" w:rsidRPr="009A7CED" w:rsidRDefault="00574263">
            <w:hyperlink r:id="rId16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1C75" w14:textId="77777777" w:rsidR="006D3CFB" w:rsidRDefault="006D3CFB"/>
        </w:tc>
      </w:tr>
      <w:tr w:rsidR="006D3CFB" w14:paraId="0B6D5325" w14:textId="05886C8E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3D714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EC98C" w14:textId="77777777" w:rsidR="006D3CFB" w:rsidRDefault="006D3CFB">
            <w:pPr>
              <w:rPr>
                <w:color w:val="000000"/>
              </w:rPr>
            </w:pPr>
            <w:r>
              <w:t xml:space="preserve">Обычаи и традиции  Донского края. </w:t>
            </w:r>
            <w:r>
              <w:rPr>
                <w:rStyle w:val="c1"/>
                <w:color w:val="000000"/>
              </w:rPr>
              <w:t>Казаки - первые   жители   Донской земли.</w:t>
            </w:r>
            <w:r>
              <w:rPr>
                <w:color w:val="000000"/>
                <w:shd w:val="clear" w:color="auto" w:fill="FFFFFF"/>
              </w:rPr>
              <w:t xml:space="preserve"> Казачка-хозяйка    дома. (Уклад   жизни   казаков). 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CAF0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4332D" w14:textId="66156510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27.11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24F4" w14:textId="77777777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викторина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9C26" w14:textId="77777777" w:rsidR="006D3CFB" w:rsidRPr="009A7CED" w:rsidRDefault="00574263">
            <w:hyperlink r:id="rId17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31F7" w14:textId="77777777" w:rsidR="006D3CFB" w:rsidRDefault="006D3CFB"/>
        </w:tc>
      </w:tr>
      <w:tr w:rsidR="006D3CFB" w14:paraId="5C75BEC4" w14:textId="24BEBB48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B774C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9C0A" w14:textId="77777777" w:rsidR="006D3CFB" w:rsidRDefault="006D3CFB">
            <w:r>
              <w:rPr>
                <w:color w:val="000000"/>
                <w:shd w:val="clear" w:color="auto" w:fill="FFFFFF"/>
              </w:rPr>
              <w:t>Архитектура родного края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B082C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53FFA" w14:textId="05662ECB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04.12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11F2" w14:textId="77777777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экскурсия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2643" w14:textId="77777777" w:rsidR="006D3CFB" w:rsidRPr="009A7CED" w:rsidRDefault="00574263">
            <w:hyperlink r:id="rId18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77DF" w14:textId="74F08AE4" w:rsidR="006D3CFB" w:rsidRDefault="006D3CFB">
            <w:r w:rsidRPr="006D3CFB">
              <w:rPr>
                <w:sz w:val="22"/>
                <w:szCs w:val="22"/>
                <w:lang w:eastAsia="en-US"/>
              </w:rPr>
              <w:t>Компьютерное оборудование</w:t>
            </w:r>
          </w:p>
        </w:tc>
      </w:tr>
      <w:tr w:rsidR="006D3CFB" w14:paraId="73F243E0" w14:textId="1FBA8120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44ABC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3C67F" w14:textId="77777777" w:rsidR="006D3CFB" w:rsidRDefault="006D3CFB">
            <w:pPr>
              <w:rPr>
                <w:color w:val="000000"/>
                <w:shd w:val="clear" w:color="auto" w:fill="FFFFFF"/>
              </w:rPr>
            </w:pPr>
            <w:r>
              <w:t>Эти удивительные растения. «Зеленая аптека» Дона.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2B274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4EE73" w14:textId="609AD117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11.12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713E" w14:textId="77777777" w:rsidR="006D3CFB" w:rsidRDefault="006D3CFB">
            <w:r w:rsidRPr="0064735F">
              <w:rPr>
                <w:sz w:val="22"/>
                <w:szCs w:val="22"/>
              </w:rPr>
              <w:t>экскурсия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2B99" w14:textId="77777777" w:rsidR="006D3CFB" w:rsidRPr="009A7CED" w:rsidRDefault="00574263">
            <w:hyperlink r:id="rId19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7DAB" w14:textId="20F12473" w:rsidR="006D3CFB" w:rsidRDefault="006D3CFB">
            <w:r w:rsidRPr="006D3CFB">
              <w:rPr>
                <w:sz w:val="22"/>
                <w:szCs w:val="22"/>
                <w:lang w:eastAsia="en-US"/>
              </w:rPr>
              <w:t>Оборудование для демонстраций</w:t>
            </w:r>
          </w:p>
        </w:tc>
      </w:tr>
      <w:tr w:rsidR="006D3CFB" w14:paraId="499F855D" w14:textId="67F9E92D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2EA87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0426" w14:textId="77777777" w:rsidR="006D3CFB" w:rsidRDefault="006D3CFB">
            <w:r>
              <w:t>«И жизни след оставили свой…». Знаменитые земляки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80E1C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1F5A7" w14:textId="2C0F1909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18.12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EB52" w14:textId="77777777" w:rsidR="006D3CFB" w:rsidRDefault="006D3CFB">
            <w:r w:rsidRPr="0064735F">
              <w:rPr>
                <w:sz w:val="22"/>
                <w:szCs w:val="22"/>
              </w:rPr>
              <w:t>экскурсия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991C" w14:textId="77777777" w:rsidR="006D3CFB" w:rsidRPr="009A7CED" w:rsidRDefault="00574263">
            <w:hyperlink r:id="rId20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5E4D" w14:textId="77777777" w:rsidR="006D3CFB" w:rsidRDefault="006D3CFB"/>
        </w:tc>
      </w:tr>
      <w:tr w:rsidR="006D3CFB" w14:paraId="71A00F06" w14:textId="59F5B2F2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C117D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78D93" w14:textId="77777777" w:rsidR="006D3CFB" w:rsidRDefault="006D3CFB">
            <w:r>
              <w:t>Викторина «Знай свой край родной»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F1DD7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887FD" w14:textId="6F0CCC7D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25.12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C84F" w14:textId="77777777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викторина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388C" w14:textId="77777777" w:rsidR="006D3CFB" w:rsidRPr="009A7CED" w:rsidRDefault="00574263">
            <w:hyperlink r:id="rId21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DB3C" w14:textId="35FDD30D" w:rsidR="006D3CFB" w:rsidRDefault="006D3CFB">
            <w:r w:rsidRPr="006D3CFB">
              <w:rPr>
                <w:sz w:val="22"/>
                <w:szCs w:val="22"/>
                <w:lang w:eastAsia="en-US"/>
              </w:rPr>
              <w:t>Компьютерное оборудование</w:t>
            </w:r>
          </w:p>
        </w:tc>
      </w:tr>
      <w:tr w:rsidR="006D3CFB" w14:paraId="12EC1D5B" w14:textId="1D8D672A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53EA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8FFDE" w14:textId="77777777" w:rsidR="006D3CFB" w:rsidRDefault="006D3CF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Занимательная грамматика – 10 часов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A28B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7F7F" w14:textId="77777777" w:rsidR="006D3CFB" w:rsidRDefault="006D3CFB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EC2E" w14:textId="77777777" w:rsidR="006D3CFB" w:rsidRDefault="006D3CFB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474C" w14:textId="77777777" w:rsidR="006D3CFB" w:rsidRPr="009A7CED" w:rsidRDefault="006D3CFB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6BFB" w14:textId="77777777" w:rsidR="006D3CFB" w:rsidRPr="009A7CED" w:rsidRDefault="006D3CFB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</w:tr>
      <w:tr w:rsidR="006D3CFB" w14:paraId="7BF5E830" w14:textId="352A5F17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EF185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43D68" w14:textId="77777777" w:rsidR="006D3CFB" w:rsidRDefault="006D3CFB">
            <w:r>
              <w:rPr>
                <w:color w:val="000000"/>
              </w:rPr>
              <w:t xml:space="preserve">В стране Языкознание. </w:t>
            </w:r>
            <w:r>
              <w:t xml:space="preserve"> Из истории письменности. Начальные сведения о происхождении слов.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47A32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0D1F0" w14:textId="005AF323" w:rsidR="006D3CFB" w:rsidRDefault="006D3CFB" w:rsidP="009A7CED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15.01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D51B" w14:textId="77777777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беседа</w:t>
            </w:r>
          </w:p>
          <w:p w14:paraId="07E63C63" w14:textId="77777777" w:rsidR="006D3CFB" w:rsidRPr="009A7CED" w:rsidRDefault="006D3CFB" w:rsidP="009A7CED"/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51B2" w14:textId="77777777" w:rsidR="006D3CFB" w:rsidRPr="009A7CED" w:rsidRDefault="00574263">
            <w:hyperlink r:id="rId22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C634" w14:textId="77777777" w:rsidR="006D3CFB" w:rsidRDefault="006D3CFB"/>
        </w:tc>
      </w:tr>
      <w:tr w:rsidR="006D3CFB" w14:paraId="4C4FF53C" w14:textId="4156925B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96111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D84BE" w14:textId="77777777" w:rsidR="006D3CFB" w:rsidRDefault="006D3CFB">
            <w:r>
              <w:t xml:space="preserve">Словарь языка </w:t>
            </w:r>
            <w:proofErr w:type="spellStart"/>
            <w:r>
              <w:t>А.С.Пушкина</w:t>
            </w:r>
            <w:proofErr w:type="spellEnd"/>
            <w:r>
              <w:t> </w:t>
            </w:r>
          </w:p>
          <w:p w14:paraId="358A5660" w14:textId="77777777" w:rsidR="006D3CFB" w:rsidRDefault="006D3CFB">
            <w:r>
              <w:t>Творческая  работа.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06330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9F8C3" w14:textId="15D52099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22.01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1FE3" w14:textId="77777777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творческая работа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3981" w14:textId="77777777" w:rsidR="006D3CFB" w:rsidRPr="009A7CED" w:rsidRDefault="00574263">
            <w:hyperlink r:id="rId23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8241" w14:textId="77777777" w:rsidR="006D3CFB" w:rsidRDefault="006D3CFB"/>
        </w:tc>
      </w:tr>
      <w:tr w:rsidR="006D3CFB" w14:paraId="14AF1796" w14:textId="0646BF40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FE3CD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3039D" w14:textId="77777777" w:rsidR="006D3CFB" w:rsidRDefault="006D3CFB">
            <w:r>
              <w:t>Старое и новое в слове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E9D90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F7D25" w14:textId="1E0AAC0E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29.01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DA7E" w14:textId="77777777" w:rsidR="006D3CFB" w:rsidRDefault="006D3CFB" w:rsidP="009A7CED">
            <w:pPr>
              <w:jc w:val="center"/>
            </w:pPr>
            <w:r w:rsidRPr="00824ED9">
              <w:rPr>
                <w:sz w:val="22"/>
                <w:szCs w:val="22"/>
              </w:rPr>
              <w:t>творческая работа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FCC0" w14:textId="77777777" w:rsidR="006D3CFB" w:rsidRPr="009A7CED" w:rsidRDefault="00574263">
            <w:hyperlink r:id="rId24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A03D" w14:textId="77777777" w:rsidR="006D3CFB" w:rsidRDefault="006D3CFB"/>
        </w:tc>
      </w:tr>
      <w:tr w:rsidR="006D3CFB" w14:paraId="4BEBDF32" w14:textId="68C72185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8940F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4D0A0" w14:textId="77777777" w:rsidR="006D3CFB" w:rsidRDefault="006D3CFB">
            <w:r>
              <w:t>Почему мы так говорим. Из истории слов и выражений.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4676A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00673" w14:textId="269F750E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5.02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6BC8" w14:textId="77777777" w:rsidR="006D3CFB" w:rsidRDefault="006D3CFB" w:rsidP="009A7CED">
            <w:pPr>
              <w:jc w:val="center"/>
            </w:pPr>
            <w:r w:rsidRPr="00824ED9">
              <w:rPr>
                <w:sz w:val="22"/>
                <w:szCs w:val="22"/>
              </w:rPr>
              <w:t>творческая работа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90D4" w14:textId="77777777" w:rsidR="006D3CFB" w:rsidRPr="009A7CED" w:rsidRDefault="00574263">
            <w:hyperlink r:id="rId25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D198" w14:textId="77777777" w:rsidR="006D3CFB" w:rsidRDefault="006D3CFB"/>
        </w:tc>
      </w:tr>
      <w:tr w:rsidR="006D3CFB" w14:paraId="1BB70D51" w14:textId="3C3E8BBC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E5443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352AD" w14:textId="77777777" w:rsidR="006D3CFB" w:rsidRDefault="006D3CFB">
            <w:r>
              <w:t>Создание ребусов и головоломок. Парад ошибок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78381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C985E" w14:textId="2A319FFA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12.02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4A4E" w14:textId="77777777" w:rsidR="006D3CFB" w:rsidRDefault="006D3CFB" w:rsidP="009A7CED">
            <w:pPr>
              <w:jc w:val="center"/>
            </w:pPr>
            <w:r w:rsidRPr="00824ED9">
              <w:rPr>
                <w:sz w:val="22"/>
                <w:szCs w:val="22"/>
              </w:rPr>
              <w:t>творческая работа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6B6C" w14:textId="77777777" w:rsidR="006D3CFB" w:rsidRPr="009A7CED" w:rsidRDefault="00574263">
            <w:hyperlink r:id="rId26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8B21" w14:textId="77777777" w:rsidR="006D3CFB" w:rsidRDefault="006D3CFB"/>
        </w:tc>
      </w:tr>
      <w:tr w:rsidR="006D3CFB" w14:paraId="5F7DCAE5" w14:textId="3F7D570A" w:rsidTr="006D3CFB">
        <w:trPr>
          <w:trHeight w:val="32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6924C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75E74" w14:textId="77777777" w:rsidR="006D3CFB" w:rsidRDefault="006D3CF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Игротека. Омонимы и их разновидности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F50BF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899B" w14:textId="57361C9E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19.02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A718" w14:textId="77777777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игра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2EDE" w14:textId="77777777" w:rsidR="006D3CFB" w:rsidRPr="009A7CED" w:rsidRDefault="00574263">
            <w:hyperlink r:id="rId27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039B" w14:textId="77777777" w:rsidR="006D3CFB" w:rsidRDefault="006D3CFB"/>
        </w:tc>
      </w:tr>
      <w:tr w:rsidR="006D3CFB" w14:paraId="46226FBE" w14:textId="5E743D81" w:rsidTr="006D3CFB">
        <w:trPr>
          <w:trHeight w:val="23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DA1A2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EBA04" w14:textId="77777777" w:rsidR="006D3CFB" w:rsidRDefault="006D3CF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Работаем с фразеологизмами. Игротека. Библейские фразеологизмы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2F029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44463" w14:textId="37CB8BF3" w:rsidR="006D3CFB" w:rsidRDefault="006D3CFB" w:rsidP="009A7CED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26.02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6E99" w14:textId="77777777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игра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94F6" w14:textId="77777777" w:rsidR="006D3CFB" w:rsidRPr="009A7CED" w:rsidRDefault="00574263">
            <w:hyperlink r:id="rId28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62CB" w14:textId="77777777" w:rsidR="006D3CFB" w:rsidRDefault="006D3CFB"/>
        </w:tc>
      </w:tr>
      <w:tr w:rsidR="006D3CFB" w14:paraId="79EB4A84" w14:textId="3BA2D2EC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5A5B7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32137" w14:textId="77777777" w:rsidR="006D3CFB" w:rsidRDefault="006D3CF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Афоризмы, афоризмы, афоризмы…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E1C9D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C8083" w14:textId="75AED396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5.03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F464" w14:textId="77777777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игра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48CA" w14:textId="77777777" w:rsidR="006D3CFB" w:rsidRPr="009A7CED" w:rsidRDefault="00574263">
            <w:hyperlink r:id="rId29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8504" w14:textId="659659EF" w:rsidR="006D3CFB" w:rsidRDefault="006D3CFB">
            <w:r w:rsidRPr="006D3CFB">
              <w:rPr>
                <w:sz w:val="22"/>
                <w:szCs w:val="22"/>
                <w:lang w:eastAsia="en-US"/>
              </w:rPr>
              <w:t>Компьютерное оборудование</w:t>
            </w:r>
          </w:p>
        </w:tc>
      </w:tr>
      <w:tr w:rsidR="006D3CFB" w14:paraId="1F14E4CF" w14:textId="5A35F020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6A1B0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5C0F7" w14:textId="77777777" w:rsidR="006D3CFB" w:rsidRDefault="006D3CF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Числительные в пословицах и поговорках народов мира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8B060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3B67" w14:textId="25F6BCE9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12.03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A0E1" w14:textId="77777777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викторина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B600" w14:textId="77777777" w:rsidR="006D3CFB" w:rsidRPr="009A7CED" w:rsidRDefault="00574263">
            <w:hyperlink r:id="rId30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D743" w14:textId="77777777" w:rsidR="006D3CFB" w:rsidRDefault="006D3CFB"/>
        </w:tc>
      </w:tr>
      <w:tr w:rsidR="006D3CFB" w14:paraId="4A092FE3" w14:textId="45D404CC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AA59F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0CF74" w14:textId="77777777" w:rsidR="006D3CFB" w:rsidRDefault="006D3CFB">
            <w:r>
              <w:t>Защита проектов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3775F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75672" w14:textId="619D82A9" w:rsidR="006D3CFB" w:rsidRDefault="006D3CFB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19.03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3293" w14:textId="77777777" w:rsidR="006D3CFB" w:rsidRDefault="006D3CFB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защита проектов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FF41" w14:textId="77777777" w:rsidR="006D3CFB" w:rsidRPr="009A7CED" w:rsidRDefault="00574263">
            <w:hyperlink r:id="rId31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EFAE" w14:textId="77777777" w:rsidR="006D3CFB" w:rsidRDefault="006D3CFB"/>
        </w:tc>
      </w:tr>
      <w:tr w:rsidR="006D3CFB" w14:paraId="3F65D70B" w14:textId="449FE3CA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F80C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EC35E" w14:textId="77777777" w:rsidR="006D3CFB" w:rsidRDefault="006D3CFB">
            <w:pPr>
              <w:pStyle w:val="a6"/>
              <w:rPr>
                <w:b/>
              </w:rPr>
            </w:pPr>
            <w:r>
              <w:rPr>
                <w:b/>
              </w:rPr>
              <w:t>Биология и экология. Растительный и животный мир Ростовской области – 9 часов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D346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1473" w14:textId="77777777" w:rsidR="006D3CFB" w:rsidRDefault="006D3CFB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874" w14:textId="77777777" w:rsidR="006D3CFB" w:rsidRDefault="006D3CFB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91AF" w14:textId="77777777" w:rsidR="006D3CFB" w:rsidRPr="009A7CED" w:rsidRDefault="006D3CFB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A6B5" w14:textId="77777777" w:rsidR="006D3CFB" w:rsidRPr="009A7CED" w:rsidRDefault="006D3CFB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</w:tr>
      <w:tr w:rsidR="006D3CFB" w14:paraId="35C04B49" w14:textId="2BF23DEE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78D20" w14:textId="77777777" w:rsidR="006D3CFB" w:rsidRDefault="006D3CFB" w:rsidP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DCD14" w14:textId="77777777" w:rsidR="006D3CFB" w:rsidRDefault="006D3CFB" w:rsidP="006D3CFB">
            <w:pPr>
              <w:pStyle w:val="a6"/>
            </w:pPr>
            <w:r>
              <w:t>Правила поведения в природе.</w:t>
            </w:r>
            <w:r>
              <w:rPr>
                <w:color w:val="000000"/>
                <w:shd w:val="clear" w:color="auto" w:fill="FFFFFF"/>
              </w:rPr>
              <w:t xml:space="preserve"> Охранять природу – значит охранять Родину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16AE9" w14:textId="77777777" w:rsidR="006D3CFB" w:rsidRDefault="006D3CFB" w:rsidP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F1CD3" w14:textId="6ADA9624" w:rsidR="006D3CFB" w:rsidRDefault="006D3CFB" w:rsidP="006D3CFB">
            <w:pPr>
              <w:spacing w:before="100" w:beforeAutospacing="1" w:after="100" w:afterAutospacing="1"/>
              <w:jc w:val="center"/>
            </w:pPr>
            <w:r>
              <w:t>2.04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9C9F" w14:textId="77777777" w:rsidR="006D3CFB" w:rsidRDefault="006D3CFB" w:rsidP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7507" w14:textId="77777777" w:rsidR="006D3CFB" w:rsidRPr="009A7CED" w:rsidRDefault="00574263" w:rsidP="006D3CFB">
            <w:hyperlink r:id="rId32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9494" w14:textId="410623FC" w:rsidR="006D3CFB" w:rsidRDefault="006D3CFB" w:rsidP="006D3CFB">
            <w:r w:rsidRPr="00C43183">
              <w:t>Оборудование для демонстраций</w:t>
            </w:r>
          </w:p>
        </w:tc>
      </w:tr>
      <w:tr w:rsidR="006D3CFB" w14:paraId="3243DADF" w14:textId="06D69F53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4FCC6" w14:textId="77777777" w:rsidR="006D3CFB" w:rsidRDefault="006D3CFB" w:rsidP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1F5D3" w14:textId="77777777" w:rsidR="006D3CFB" w:rsidRDefault="006D3CFB" w:rsidP="006D3CFB">
            <w:r>
              <w:t xml:space="preserve">Памятники природы Ростовской </w:t>
            </w:r>
          </w:p>
          <w:p w14:paraId="2CB0547A" w14:textId="77777777" w:rsidR="006D3CFB" w:rsidRDefault="006D3CFB" w:rsidP="006D3CFB">
            <w:pPr>
              <w:pStyle w:val="a6"/>
            </w:pPr>
            <w:r>
              <w:t>Области. Красная книга Ростовской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5A856" w14:textId="77777777" w:rsidR="006D3CFB" w:rsidRDefault="006D3CFB" w:rsidP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7A0D2" w14:textId="59E04CF9" w:rsidR="006D3CFB" w:rsidRDefault="006D3CFB" w:rsidP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9.04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46E5" w14:textId="77777777" w:rsidR="006D3CFB" w:rsidRDefault="006D3CFB" w:rsidP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викторина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9849" w14:textId="77777777" w:rsidR="006D3CFB" w:rsidRPr="009A7CED" w:rsidRDefault="00574263" w:rsidP="006D3CFB">
            <w:hyperlink r:id="rId33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F769" w14:textId="239F5271" w:rsidR="006D3CFB" w:rsidRDefault="006D3CFB" w:rsidP="006D3CFB">
            <w:r w:rsidRPr="00C43183">
              <w:t>Оборудование для демонстраций</w:t>
            </w:r>
          </w:p>
        </w:tc>
      </w:tr>
      <w:tr w:rsidR="006D3CFB" w14:paraId="44CB2ADE" w14:textId="23E26331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0793F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856BB" w14:textId="77777777" w:rsidR="006D3CFB" w:rsidRDefault="006D3CF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Биологическая викторина.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40CB0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7A416" w14:textId="4B71C708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16.04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CC6A" w14:textId="77777777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викторина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D20F" w14:textId="77777777" w:rsidR="006D3CFB" w:rsidRPr="009A7CED" w:rsidRDefault="00574263">
            <w:hyperlink r:id="rId34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25F1" w14:textId="77777777" w:rsidR="006D3CFB" w:rsidRDefault="006D3CFB"/>
        </w:tc>
      </w:tr>
      <w:tr w:rsidR="006D3CFB" w14:paraId="78278560" w14:textId="1D3071E8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860F0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BAC4F" w14:textId="77777777" w:rsidR="006D3CFB" w:rsidRDefault="006D3CF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Легенды о цветах. Викторина «Час цветов».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E135D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9A743" w14:textId="670B610B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23.04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6BF7" w14:textId="77777777" w:rsidR="006D3CFB" w:rsidRDefault="006D3CF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викторина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A62B" w14:textId="77777777" w:rsidR="006D3CFB" w:rsidRPr="009A7CED" w:rsidRDefault="00574263">
            <w:hyperlink r:id="rId35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A593" w14:textId="77777777" w:rsidR="006D3CFB" w:rsidRDefault="006D3CFB"/>
        </w:tc>
      </w:tr>
      <w:tr w:rsidR="006D3CFB" w14:paraId="0AEEAC83" w14:textId="0972DF82" w:rsidTr="006D3C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4B833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B4DF9" w14:textId="77777777" w:rsidR="006D3CFB" w:rsidRDefault="006D3CF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Виртуальная экскурсия в археологический музей – заповедник «Танаис».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B344E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26EED" w14:textId="13844EE0" w:rsidR="006D3CFB" w:rsidRDefault="006D3CFB" w:rsidP="009A7CED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 xml:space="preserve">               30.04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44BA" w14:textId="77777777" w:rsidR="006D3CFB" w:rsidRDefault="006D3CFB">
            <w:pPr>
              <w:spacing w:before="100" w:beforeAutospacing="1" w:after="100" w:afterAutospacing="1"/>
            </w:pPr>
            <w:r>
              <w:rPr>
                <w:rFonts w:eastAsia="Times New Roman"/>
                <w:color w:val="000000"/>
              </w:rPr>
              <w:t>виртуальная экскурсия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6A1E" w14:textId="77777777" w:rsidR="006D3CFB" w:rsidRPr="009A7CED" w:rsidRDefault="00574263">
            <w:hyperlink r:id="rId36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2F4F" w14:textId="77777777" w:rsidR="006D3CFB" w:rsidRDefault="006D3CFB"/>
        </w:tc>
      </w:tr>
      <w:tr w:rsidR="006D3CFB" w14:paraId="285C9B61" w14:textId="57249C33" w:rsidTr="006D3CFB">
        <w:trPr>
          <w:trHeight w:val="43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CC621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99DBA" w14:textId="77777777" w:rsidR="006D3CFB" w:rsidRDefault="006D3CF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Экологический турнир «В содружестве с природой».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4DC2F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FE6CB" w14:textId="0A3B1E00" w:rsidR="006D3CFB" w:rsidRDefault="006D3CFB">
            <w:pPr>
              <w:jc w:val="center"/>
            </w:pPr>
            <w:r>
              <w:rPr>
                <w:sz w:val="22"/>
                <w:szCs w:val="22"/>
              </w:rPr>
              <w:t>7.05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CCEB" w14:textId="77777777" w:rsidR="006D3CFB" w:rsidRDefault="006D3CFB">
            <w:pPr>
              <w:jc w:val="center"/>
            </w:pPr>
            <w:r>
              <w:rPr>
                <w:rFonts w:eastAsia="Times New Roman"/>
                <w:color w:val="000000"/>
              </w:rPr>
              <w:t>турнир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1EAC" w14:textId="77777777" w:rsidR="006D3CFB" w:rsidRPr="009A7CED" w:rsidRDefault="00574263">
            <w:hyperlink r:id="rId37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3AB4" w14:textId="77777777" w:rsidR="006D3CFB" w:rsidRDefault="006D3CFB"/>
        </w:tc>
      </w:tr>
      <w:tr w:rsidR="006D3CFB" w14:paraId="2E21A4CB" w14:textId="559DCDA0" w:rsidTr="006D3CFB">
        <w:trPr>
          <w:trHeight w:val="55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1AB7D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C8652" w14:textId="77777777" w:rsidR="006D3CFB" w:rsidRDefault="006D3CFB" w:rsidP="009A7CE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Конкурс лозунгов и плакатов «Мы за здоровый образ жизни».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9BC33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5C426" w14:textId="6411EA22" w:rsidR="006D3CFB" w:rsidRDefault="006D3CFB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14.05</w:t>
            </w:r>
          </w:p>
          <w:p w14:paraId="0552B48F" w14:textId="77777777" w:rsidR="006D3CFB" w:rsidRDefault="006D3CFB" w:rsidP="009A7CED"/>
          <w:p w14:paraId="50E581C1" w14:textId="77777777" w:rsidR="006D3CFB" w:rsidRPr="009A7CED" w:rsidRDefault="006D3CFB" w:rsidP="009A7CED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9E9C" w14:textId="77777777" w:rsidR="006D3CFB" w:rsidRDefault="006D3CFB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конкурс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83D0" w14:textId="77777777" w:rsidR="006D3CFB" w:rsidRPr="009A7CED" w:rsidRDefault="00574263">
            <w:hyperlink r:id="rId38" w:tgtFrame="_blank" w:history="1">
              <w:r w:rsidR="006D3CFB" w:rsidRPr="009A7CED">
                <w:rPr>
                  <w:rStyle w:val="a9"/>
                  <w:rFonts w:eastAsia="Times New Roman"/>
                  <w:color w:val="auto"/>
                  <w:u w:val="none"/>
                </w:rPr>
                <w:t>https://proektoria.online/</w:t>
              </w:r>
            </w:hyperlink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62D8" w14:textId="77777777" w:rsidR="006D3CFB" w:rsidRDefault="006D3CFB"/>
        </w:tc>
      </w:tr>
      <w:tr w:rsidR="006D3CFB" w14:paraId="0B51723F" w14:textId="1E6ACBA4" w:rsidTr="006D3CFB">
        <w:trPr>
          <w:trHeight w:val="55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BDE9B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7B880" w14:textId="77777777" w:rsidR="006D3CFB" w:rsidRDefault="006D3CF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Подведение итогов года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DD853" w14:textId="77777777" w:rsidR="006D3CFB" w:rsidRDefault="006D3CF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0A91E" w14:textId="7E7CD4C5" w:rsidR="006D3CFB" w:rsidRDefault="006D3CFB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21.05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A9E1" w14:textId="77777777" w:rsidR="006D3CFB" w:rsidRDefault="006D3CFB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0F9B" w14:textId="77777777" w:rsidR="006D3CFB" w:rsidRPr="009A7CED" w:rsidRDefault="006D3CFB"/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1DE3" w14:textId="77777777" w:rsidR="006D3CFB" w:rsidRPr="009A7CED" w:rsidRDefault="006D3CFB"/>
        </w:tc>
      </w:tr>
    </w:tbl>
    <w:p w14:paraId="4E98928F" w14:textId="77777777" w:rsidR="00250E2A" w:rsidRDefault="00250E2A" w:rsidP="00250E2A"/>
    <w:p w14:paraId="4E3B5037" w14:textId="77777777" w:rsidR="009A7CED" w:rsidRDefault="009A7CED" w:rsidP="009A7CED">
      <w:r>
        <w:tab/>
      </w:r>
    </w:p>
    <w:p w14:paraId="548126C5" w14:textId="77777777" w:rsidR="009A7CED" w:rsidRPr="00635E26" w:rsidRDefault="009A7CED" w:rsidP="009A7CED">
      <w:pPr>
        <w:tabs>
          <w:tab w:val="left" w:pos="5760"/>
        </w:tabs>
        <w:jc w:val="right"/>
      </w:pPr>
      <w:r>
        <w:tab/>
      </w:r>
      <w:r w:rsidRPr="00635E26">
        <w:t>Согласовано</w:t>
      </w:r>
    </w:p>
    <w:p w14:paraId="79B936C5" w14:textId="77777777" w:rsidR="009A7CED" w:rsidRPr="00635E26" w:rsidRDefault="009A7CED" w:rsidP="009A7CED">
      <w:pPr>
        <w:tabs>
          <w:tab w:val="left" w:pos="5760"/>
        </w:tabs>
        <w:jc w:val="right"/>
      </w:pPr>
      <w:r w:rsidRPr="00635E26">
        <w:t xml:space="preserve">                                                              Заместитель директора по УВР</w:t>
      </w:r>
    </w:p>
    <w:p w14:paraId="51771049" w14:textId="77777777" w:rsidR="009A7CED" w:rsidRPr="00635E26" w:rsidRDefault="009A7CED" w:rsidP="009A7CED">
      <w:pPr>
        <w:jc w:val="right"/>
      </w:pPr>
      <w:r w:rsidRPr="00635E26">
        <w:t xml:space="preserve">                                                      _________ </w:t>
      </w:r>
      <w:proofErr w:type="spellStart"/>
      <w:r w:rsidRPr="00635E26">
        <w:t>Н.В.Скрынникова</w:t>
      </w:r>
      <w:proofErr w:type="spellEnd"/>
    </w:p>
    <w:p w14:paraId="5FB8AFF0" w14:textId="55FFCE46" w:rsidR="009A7CED" w:rsidRPr="00516989" w:rsidRDefault="009A7CED" w:rsidP="009A7CED">
      <w:pPr>
        <w:tabs>
          <w:tab w:val="left" w:pos="6000"/>
        </w:tabs>
        <w:jc w:val="right"/>
      </w:pPr>
      <w:r w:rsidRPr="00635E26">
        <w:t xml:space="preserve">                                                                   </w:t>
      </w:r>
      <w:proofErr w:type="gramStart"/>
      <w:r w:rsidRPr="00635E26">
        <w:t>« 1</w:t>
      </w:r>
      <w:r w:rsidR="00DD1964">
        <w:t>9</w:t>
      </w:r>
      <w:proofErr w:type="gramEnd"/>
      <w:r w:rsidRPr="00635E26">
        <w:t xml:space="preserve">  » августа  202</w:t>
      </w:r>
      <w:r w:rsidR="00DD1964">
        <w:t xml:space="preserve">4 </w:t>
      </w:r>
      <w:r w:rsidRPr="00635E26">
        <w:t>г</w:t>
      </w:r>
    </w:p>
    <w:p w14:paraId="4B4267D9" w14:textId="77777777" w:rsidR="00250E2A" w:rsidRDefault="00250E2A" w:rsidP="009A7CED">
      <w:pPr>
        <w:tabs>
          <w:tab w:val="left" w:pos="7050"/>
        </w:tabs>
      </w:pPr>
    </w:p>
    <w:p w14:paraId="1355FA86" w14:textId="77777777" w:rsidR="001D6E2B" w:rsidRDefault="001D6E2B" w:rsidP="006D3CFB">
      <w:pPr>
        <w:pStyle w:val="c4c12"/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64789090" w14:textId="77777777" w:rsidR="00250E2A" w:rsidRDefault="00250E2A" w:rsidP="00250E2A">
      <w:pPr>
        <w:pStyle w:val="c4c12"/>
        <w:spacing w:before="0" w:beforeAutospacing="0" w:after="0" w:afterAutospacing="0"/>
        <w:jc w:val="center"/>
        <w:rPr>
          <w:rStyle w:val="c0c28"/>
          <w:b/>
          <w:bCs/>
          <w:color w:val="000000"/>
        </w:rPr>
      </w:pPr>
      <w:r>
        <w:rPr>
          <w:rStyle w:val="c0c28"/>
          <w:b/>
          <w:bCs/>
          <w:color w:val="000000"/>
        </w:rPr>
        <w:t>СПИСОК ИСПОЛЬЗУЕМОЙ ЛИТЕРАТУРЫ</w:t>
      </w:r>
    </w:p>
    <w:p w14:paraId="004ED2C3" w14:textId="77777777" w:rsidR="00250E2A" w:rsidRDefault="00250E2A" w:rsidP="00250E2A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r>
        <w:rPr>
          <w:rStyle w:val="c0c28"/>
          <w:bCs/>
          <w:color w:val="000000"/>
        </w:rPr>
        <w:lastRenderedPageBreak/>
        <w:t>Волжанина Е.Д. Школьные олимпиады. Литература 5-11 классы. М: «Айрис-пресс», 2007</w:t>
      </w:r>
    </w:p>
    <w:p w14:paraId="6AF82C46" w14:textId="77777777" w:rsidR="00250E2A" w:rsidRDefault="00250E2A" w:rsidP="00250E2A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r>
        <w:rPr>
          <w:rStyle w:val="c0c28"/>
          <w:bCs/>
          <w:color w:val="000000"/>
        </w:rPr>
        <w:t>Арсенина Е.Н. Внеклассные мероприятия 5-7 классы.</w:t>
      </w:r>
      <w:r>
        <w:rPr>
          <w:rStyle w:val="c0"/>
          <w:color w:val="000000"/>
        </w:rPr>
        <w:t xml:space="preserve"> Волгоград: «Учитель», 2005</w:t>
      </w:r>
    </w:p>
    <w:p w14:paraId="4DC7646E" w14:textId="77777777" w:rsidR="00250E2A" w:rsidRDefault="00250E2A" w:rsidP="00250E2A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r>
        <w:rPr>
          <w:rStyle w:val="c0c28"/>
          <w:bCs/>
          <w:color w:val="000000"/>
        </w:rPr>
        <w:t>Герасимова В.А. Классный час играючи. М: «Творческий центр», 2003</w:t>
      </w:r>
    </w:p>
    <w:p w14:paraId="7564A082" w14:textId="77777777" w:rsidR="00250E2A" w:rsidRDefault="00250E2A" w:rsidP="00250E2A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r>
        <w:rPr>
          <w:rStyle w:val="c0c28"/>
          <w:bCs/>
          <w:color w:val="000000"/>
        </w:rPr>
        <w:t xml:space="preserve">Сухова О.М. Праздники в средних и старших классах. </w:t>
      </w:r>
      <w:r>
        <w:rPr>
          <w:rStyle w:val="c0"/>
          <w:color w:val="000000"/>
        </w:rPr>
        <w:t>Волгоград: «Учитель», 2001</w:t>
      </w:r>
    </w:p>
    <w:p w14:paraId="306E7F2F" w14:textId="77777777" w:rsidR="00250E2A" w:rsidRDefault="00250E2A" w:rsidP="00250E2A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r>
        <w:rPr>
          <w:rStyle w:val="c0c28"/>
          <w:bCs/>
          <w:color w:val="000000"/>
        </w:rPr>
        <w:t>Примерные программы внеурочной деятельности. Стандарты второго поколения. М., Просвещение, 2010г.</w:t>
      </w:r>
    </w:p>
    <w:p w14:paraId="1A11ED8B" w14:textId="77777777" w:rsidR="00250E2A" w:rsidRDefault="00250E2A" w:rsidP="00250E2A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</w:rPr>
      </w:pPr>
      <w:r>
        <w:rPr>
          <w:rStyle w:val="c0c28"/>
          <w:bCs/>
          <w:color w:val="000000"/>
        </w:rPr>
        <w:t xml:space="preserve">Кузьмина Н.В. История. Внеклассные мероприятия 5-11 классы. </w:t>
      </w:r>
      <w:r>
        <w:rPr>
          <w:rStyle w:val="c0"/>
          <w:color w:val="000000"/>
        </w:rPr>
        <w:t>Волгоград: «Учитель», 2005</w:t>
      </w:r>
    </w:p>
    <w:p w14:paraId="3CD29B34" w14:textId="77777777" w:rsidR="00250E2A" w:rsidRDefault="00250E2A" w:rsidP="00250E2A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  <w:bCs/>
          <w:color w:val="000000"/>
        </w:rPr>
      </w:pPr>
      <w:r>
        <w:rPr>
          <w:rStyle w:val="c0"/>
          <w:color w:val="000000"/>
        </w:rPr>
        <w:t xml:space="preserve">Харьковская Н.И. Предметная неделя истории в школе. Конкурсы, викторины, олимпиады. </w:t>
      </w:r>
      <w:proofErr w:type="spellStart"/>
      <w:r>
        <w:rPr>
          <w:rStyle w:val="c0"/>
          <w:color w:val="000000"/>
        </w:rPr>
        <w:t>Ростов</w:t>
      </w:r>
      <w:proofErr w:type="spellEnd"/>
      <w:r>
        <w:rPr>
          <w:rStyle w:val="c0"/>
          <w:color w:val="000000"/>
        </w:rPr>
        <w:t>-на-Дону: «Феникс», 2005</w:t>
      </w:r>
    </w:p>
    <w:p w14:paraId="7698EC15" w14:textId="77777777" w:rsidR="00250E2A" w:rsidRDefault="00250E2A" w:rsidP="00250E2A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</w:rPr>
      </w:pPr>
      <w:r>
        <w:rPr>
          <w:rStyle w:val="c0"/>
          <w:color w:val="000000"/>
        </w:rPr>
        <w:t>Сгибнева Е.П. Классные часы в средней школе.</w:t>
      </w:r>
      <w:r>
        <w:rPr>
          <w:rStyle w:val="c0c28"/>
          <w:bCs/>
          <w:color w:val="000000"/>
        </w:rPr>
        <w:t xml:space="preserve"> М: «Айрис-пресс», 2005</w:t>
      </w:r>
    </w:p>
    <w:p w14:paraId="63A5EBCB" w14:textId="77777777" w:rsidR="00250E2A" w:rsidRDefault="00250E2A" w:rsidP="00250E2A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r>
        <w:rPr>
          <w:rStyle w:val="c0c28"/>
          <w:bCs/>
          <w:color w:val="000000"/>
        </w:rPr>
        <w:t>Горохова Л.И. Уроки математики с применением информационных технологий. М: «Планета» 2013</w:t>
      </w:r>
    </w:p>
    <w:p w14:paraId="6F53C8D9" w14:textId="77777777" w:rsidR="00250E2A" w:rsidRDefault="00250E2A" w:rsidP="00250E2A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proofErr w:type="spellStart"/>
      <w:r>
        <w:rPr>
          <w:rStyle w:val="c0c28"/>
          <w:bCs/>
          <w:color w:val="000000"/>
        </w:rPr>
        <w:t>Фарков</w:t>
      </w:r>
      <w:proofErr w:type="spellEnd"/>
      <w:r>
        <w:rPr>
          <w:rStyle w:val="c0c28"/>
          <w:bCs/>
          <w:color w:val="000000"/>
        </w:rPr>
        <w:t xml:space="preserve"> А.В. Внеклассная работа по математике 5-11 классы. М: «Айрис-пресс», 2006</w:t>
      </w:r>
    </w:p>
    <w:p w14:paraId="7C4D2191" w14:textId="77777777" w:rsidR="00250E2A" w:rsidRDefault="00250E2A" w:rsidP="00250E2A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Агаркова Н. В. Нескучная математика. 1 – 4 классы. Занимательная математика. Волгоград: «Учитель», 2007.</w:t>
      </w:r>
    </w:p>
    <w:p w14:paraId="360DB7E1" w14:textId="77777777" w:rsidR="00250E2A" w:rsidRDefault="00250E2A" w:rsidP="00250E2A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  <w:bCs/>
          <w:color w:val="000000"/>
        </w:rPr>
      </w:pPr>
      <w:r>
        <w:rPr>
          <w:rStyle w:val="c0"/>
          <w:color w:val="000000"/>
        </w:rPr>
        <w:t>Гончарова Л.В. Предметные недели в школе. Математика.</w:t>
      </w:r>
      <w:r>
        <w:rPr>
          <w:rStyle w:val="c0c28"/>
          <w:bCs/>
          <w:color w:val="000000"/>
        </w:rPr>
        <w:t xml:space="preserve"> </w:t>
      </w:r>
      <w:r>
        <w:rPr>
          <w:rStyle w:val="c0"/>
          <w:color w:val="000000"/>
        </w:rPr>
        <w:t>Волгоград: «Учитель», 2001</w:t>
      </w:r>
    </w:p>
    <w:p w14:paraId="4754047C" w14:textId="77777777" w:rsidR="00250E2A" w:rsidRDefault="00250E2A" w:rsidP="00250E2A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  <w:bCs/>
          <w:color w:val="000000"/>
        </w:rPr>
      </w:pPr>
      <w:r>
        <w:rPr>
          <w:rStyle w:val="c0"/>
          <w:color w:val="000000"/>
        </w:rPr>
        <w:t xml:space="preserve">Ромашина Н.Ф. внеклассные мероприятия в игровой форме. М: «Глобус», 2008 </w:t>
      </w:r>
    </w:p>
    <w:p w14:paraId="7D3CE967" w14:textId="77777777" w:rsidR="00250E2A" w:rsidRDefault="00250E2A" w:rsidP="00250E2A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  <w:bCs/>
          <w:color w:val="000000"/>
        </w:rPr>
      </w:pPr>
      <w:proofErr w:type="spellStart"/>
      <w:r>
        <w:rPr>
          <w:rStyle w:val="c0"/>
          <w:color w:val="000000"/>
        </w:rPr>
        <w:t>Балк</w:t>
      </w:r>
      <w:proofErr w:type="spellEnd"/>
      <w:r>
        <w:rPr>
          <w:rStyle w:val="c0"/>
          <w:color w:val="000000"/>
        </w:rPr>
        <w:t xml:space="preserve"> М.Б. Математика после уроков. М: «Просвещение» </w:t>
      </w:r>
    </w:p>
    <w:p w14:paraId="24D304E3" w14:textId="77777777" w:rsidR="00250E2A" w:rsidRDefault="00250E2A" w:rsidP="00250E2A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</w:rPr>
      </w:pPr>
      <w:proofErr w:type="spellStart"/>
      <w:r>
        <w:rPr>
          <w:rStyle w:val="c0c28"/>
          <w:bCs/>
          <w:color w:val="000000"/>
        </w:rPr>
        <w:t>Фарков</w:t>
      </w:r>
      <w:proofErr w:type="spellEnd"/>
      <w:r>
        <w:rPr>
          <w:rStyle w:val="c0c28"/>
          <w:bCs/>
          <w:color w:val="000000"/>
        </w:rPr>
        <w:t xml:space="preserve"> А.В. Математические кружки в школе 5-8 классы. М: «Айрис-пресс», 2008</w:t>
      </w:r>
    </w:p>
    <w:p w14:paraId="4E6F44AB" w14:textId="77777777" w:rsidR="00250E2A" w:rsidRDefault="00250E2A" w:rsidP="00250E2A">
      <w:pPr>
        <w:pStyle w:val="c4c12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bCs/>
          <w:color w:val="000000"/>
        </w:rPr>
        <w:t>Щербакова В.Н. Калейдоскоп школьных дел. М: «Сфера», 2000</w:t>
      </w:r>
    </w:p>
    <w:p w14:paraId="1DAA238C" w14:textId="77777777" w:rsidR="00250E2A" w:rsidRDefault="00250E2A" w:rsidP="00250E2A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</w:rPr>
      </w:pPr>
      <w:r>
        <w:rPr>
          <w:bCs/>
          <w:color w:val="000000"/>
        </w:rPr>
        <w:t>Гусев В.А. Внеклассная работа по математике в 6-8 классах</w:t>
      </w:r>
      <w:r>
        <w:rPr>
          <w:rStyle w:val="c0"/>
          <w:color w:val="000000"/>
        </w:rPr>
        <w:t xml:space="preserve"> М: «Просвещение», 1984 </w:t>
      </w:r>
    </w:p>
    <w:p w14:paraId="23227A04" w14:textId="77777777" w:rsidR="00250E2A" w:rsidRDefault="00250E2A" w:rsidP="00250E2A">
      <w:pPr>
        <w:pStyle w:val="c4c12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Style w:val="c0"/>
          <w:color w:val="000000"/>
        </w:rPr>
        <w:t>Лавриненко Т. А. Задания развивающего характера по математике. Саратов: «Лицей», 2002</w:t>
      </w:r>
    </w:p>
    <w:p w14:paraId="7CAFC237" w14:textId="77777777" w:rsidR="00250E2A" w:rsidRDefault="00250E2A" w:rsidP="00250E2A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Симановский А. Э. Развитие творческого мышления детей. </w:t>
      </w:r>
      <w:proofErr w:type="spellStart"/>
      <w:r>
        <w:rPr>
          <w:rStyle w:val="c0"/>
          <w:color w:val="000000"/>
        </w:rPr>
        <w:t>М.:Академкнига</w:t>
      </w:r>
      <w:proofErr w:type="spellEnd"/>
      <w:r>
        <w:rPr>
          <w:rStyle w:val="c0"/>
          <w:color w:val="000000"/>
        </w:rPr>
        <w:t>/Учебник, 2002</w:t>
      </w:r>
    </w:p>
    <w:p w14:paraId="7DBAC538" w14:textId="77777777" w:rsidR="00250E2A" w:rsidRDefault="00250E2A" w:rsidP="00250E2A">
      <w:pPr>
        <w:numPr>
          <w:ilvl w:val="0"/>
          <w:numId w:val="1"/>
        </w:numPr>
        <w:jc w:val="both"/>
        <w:rPr>
          <w:color w:val="000000"/>
        </w:rPr>
      </w:pPr>
      <w:proofErr w:type="spellStart"/>
      <w:r>
        <w:rPr>
          <w:rStyle w:val="c0"/>
          <w:color w:val="000000"/>
        </w:rPr>
        <w:t>Сухин</w:t>
      </w:r>
      <w:proofErr w:type="spellEnd"/>
      <w:r>
        <w:rPr>
          <w:rStyle w:val="c0"/>
          <w:color w:val="000000"/>
        </w:rPr>
        <w:t xml:space="preserve"> И. Г. Занимательные материалы. М.: «Вако», 2004</w:t>
      </w:r>
    </w:p>
    <w:p w14:paraId="012CDE53" w14:textId="77777777" w:rsidR="00250E2A" w:rsidRDefault="00250E2A" w:rsidP="00250E2A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Шкляров Т. В. Как научить вашего ребёнка решать задачи. М.: «Грамотей», 2004</w:t>
      </w:r>
    </w:p>
    <w:p w14:paraId="3159B5B3" w14:textId="77777777" w:rsidR="00250E2A" w:rsidRDefault="00250E2A" w:rsidP="00250E2A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Узорова</w:t>
      </w:r>
      <w:proofErr w:type="spellEnd"/>
      <w:r>
        <w:rPr>
          <w:rStyle w:val="c0"/>
          <w:color w:val="000000"/>
        </w:rPr>
        <w:t xml:space="preserve"> О. В., </w:t>
      </w:r>
      <w:proofErr w:type="spellStart"/>
      <w:r>
        <w:rPr>
          <w:rStyle w:val="c0"/>
          <w:color w:val="000000"/>
        </w:rPr>
        <w:t>Нефёдова</w:t>
      </w:r>
      <w:proofErr w:type="spellEnd"/>
      <w:r>
        <w:rPr>
          <w:rStyle w:val="c0"/>
          <w:color w:val="000000"/>
        </w:rPr>
        <w:t xml:space="preserve"> Е. А. «Вся математика с контрольными вопросами и великолепными игровыми задачами. 1 – 4 классы. М., 2004</w:t>
      </w:r>
    </w:p>
    <w:p w14:paraId="599C5990" w14:textId="77777777" w:rsidR="00250E2A" w:rsidRDefault="00250E2A" w:rsidP="00250E2A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Боброва Л.В. Классные часы</w:t>
      </w:r>
      <w:proofErr w:type="gramStart"/>
      <w:r>
        <w:rPr>
          <w:rStyle w:val="c0"/>
          <w:color w:val="000000"/>
        </w:rPr>
        <w:t>. .</w:t>
      </w:r>
      <w:proofErr w:type="gram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Ростов</w:t>
      </w:r>
      <w:proofErr w:type="spellEnd"/>
      <w:r>
        <w:rPr>
          <w:rStyle w:val="c0"/>
          <w:color w:val="000000"/>
        </w:rPr>
        <w:t>-на-Дону: «Феникс», 2006</w:t>
      </w:r>
    </w:p>
    <w:p w14:paraId="5E24BDDE" w14:textId="77777777" w:rsidR="00250E2A" w:rsidRDefault="00250E2A" w:rsidP="00250E2A">
      <w:pPr>
        <w:numPr>
          <w:ilvl w:val="0"/>
          <w:numId w:val="1"/>
        </w:numPr>
        <w:jc w:val="both"/>
        <w:rPr>
          <w:rStyle w:val="c0"/>
        </w:rPr>
      </w:pPr>
      <w:r>
        <w:rPr>
          <w:rStyle w:val="c0"/>
          <w:color w:val="000000"/>
        </w:rPr>
        <w:t>Черных О.Г. Игровые уроки по литературе. М., «Вако», 2008</w:t>
      </w:r>
    </w:p>
    <w:p w14:paraId="4294D9FF" w14:textId="77777777" w:rsidR="00250E2A" w:rsidRDefault="00250E2A" w:rsidP="00250E2A">
      <w:pPr>
        <w:numPr>
          <w:ilvl w:val="0"/>
          <w:numId w:val="1"/>
        </w:numPr>
        <w:jc w:val="both"/>
      </w:pPr>
      <w:r>
        <w:rPr>
          <w:bCs/>
          <w:color w:val="000000"/>
        </w:rPr>
        <w:t>Числа Судьбы: пифагорейская, индийская и китайская нумерология.-Составление, предисловие Андрея Костенко. С.-Пб., "Экслибрис", 2003 </w:t>
      </w:r>
    </w:p>
    <w:p w14:paraId="637BD823" w14:textId="77777777" w:rsidR="00250E2A" w:rsidRDefault="00250E2A" w:rsidP="00250E2A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Cs/>
          <w:color w:val="000000"/>
        </w:rPr>
        <w:t xml:space="preserve">И. Я. </w:t>
      </w:r>
      <w:proofErr w:type="spellStart"/>
      <w:proofErr w:type="gramStart"/>
      <w:r>
        <w:rPr>
          <w:bCs/>
          <w:color w:val="000000"/>
        </w:rPr>
        <w:t>Депман</w:t>
      </w:r>
      <w:proofErr w:type="spellEnd"/>
      <w:r>
        <w:rPr>
          <w:bCs/>
          <w:color w:val="000000"/>
        </w:rPr>
        <w:t xml:space="preserve">  Мир</w:t>
      </w:r>
      <w:proofErr w:type="gramEnd"/>
      <w:r>
        <w:rPr>
          <w:bCs/>
          <w:color w:val="000000"/>
        </w:rPr>
        <w:t xml:space="preserve"> чисел: рассказы о математике: Дет. лит., </w:t>
      </w:r>
      <w:smartTag w:uri="urn:schemas-microsoft-com:office:smarttags" w:element="metricconverter">
        <w:smartTagPr>
          <w:attr w:name="ProductID" w:val="1982 г"/>
        </w:smartTagPr>
        <w:r>
          <w:rPr>
            <w:bCs/>
            <w:color w:val="000000"/>
          </w:rPr>
          <w:t>1982 г</w:t>
        </w:r>
      </w:smartTag>
      <w:r>
        <w:rPr>
          <w:bCs/>
          <w:color w:val="000000"/>
        </w:rPr>
        <w:t>.</w:t>
      </w:r>
    </w:p>
    <w:p w14:paraId="211FA204" w14:textId="77777777" w:rsidR="00250E2A" w:rsidRDefault="00250E2A" w:rsidP="00250E2A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Cs/>
          <w:color w:val="000000"/>
        </w:rPr>
        <w:t xml:space="preserve">А. </w:t>
      </w:r>
      <w:proofErr w:type="spellStart"/>
      <w:r>
        <w:rPr>
          <w:bCs/>
          <w:color w:val="000000"/>
        </w:rPr>
        <w:t>Ликум</w:t>
      </w:r>
      <w:proofErr w:type="spellEnd"/>
      <w:r>
        <w:rPr>
          <w:bCs/>
          <w:color w:val="000000"/>
        </w:rPr>
        <w:t xml:space="preserve">  Все обо всем. Популярная энциклопедия для детей – М.: Филологическое общество «Слово», </w:t>
      </w:r>
      <w:smartTag w:uri="urn:schemas-microsoft-com:office:smarttags" w:element="metricconverter">
        <w:smartTagPr>
          <w:attr w:name="ProductID" w:val="1993 г"/>
        </w:smartTagPr>
        <w:r>
          <w:rPr>
            <w:bCs/>
            <w:color w:val="000000"/>
          </w:rPr>
          <w:t>1993 г</w:t>
        </w:r>
      </w:smartTag>
      <w:r>
        <w:rPr>
          <w:bCs/>
          <w:color w:val="000000"/>
        </w:rPr>
        <w:t>., том 1,7,9.</w:t>
      </w:r>
    </w:p>
    <w:p w14:paraId="55972B20" w14:textId="77777777" w:rsidR="00250E2A" w:rsidRDefault="00250E2A" w:rsidP="00250E2A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Cs/>
          <w:color w:val="000000"/>
        </w:rPr>
        <w:t>А. Лопатина  Добрая математика. М: «</w:t>
      </w:r>
      <w:proofErr w:type="spellStart"/>
      <w:r>
        <w:rPr>
          <w:bCs/>
          <w:color w:val="000000"/>
        </w:rPr>
        <w:t>Амрита</w:t>
      </w:r>
      <w:proofErr w:type="spellEnd"/>
      <w:r>
        <w:rPr>
          <w:bCs/>
          <w:color w:val="000000"/>
        </w:rPr>
        <w:t xml:space="preserve"> Русь» 2004г.</w:t>
      </w:r>
    </w:p>
    <w:p w14:paraId="235E42E5" w14:textId="77777777" w:rsidR="00250E2A" w:rsidRDefault="00250E2A" w:rsidP="00250E2A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Cs/>
          <w:color w:val="000000"/>
        </w:rPr>
        <w:t>Интернет-ресурсы.</w:t>
      </w:r>
    </w:p>
    <w:p w14:paraId="7238FD9E" w14:textId="77777777" w:rsidR="00250E2A" w:rsidRDefault="00250E2A" w:rsidP="00250E2A">
      <w:pPr>
        <w:ind w:left="360"/>
        <w:jc w:val="both"/>
        <w:rPr>
          <w:rStyle w:val="c0c28"/>
        </w:rPr>
      </w:pPr>
      <w:r>
        <w:t xml:space="preserve">30. </w:t>
      </w:r>
      <w:proofErr w:type="spellStart"/>
      <w:r>
        <w:t>Картавцева</w:t>
      </w:r>
      <w:proofErr w:type="spellEnd"/>
      <w:r>
        <w:t xml:space="preserve"> М.И. Уроки внеклассного чтения 5-9 классы. Воронеж «Учитель», 2003 31. </w:t>
      </w:r>
      <w:proofErr w:type="spellStart"/>
      <w:r>
        <w:t>Максидонова</w:t>
      </w:r>
      <w:proofErr w:type="spellEnd"/>
      <w:r>
        <w:t xml:space="preserve"> Л.Г. Литературные праздники и нетрадиционные уроки 5-7 классы.          М., «ОЛМА-Пресс», 2002</w:t>
      </w:r>
    </w:p>
    <w:p w14:paraId="0F66799B" w14:textId="77777777" w:rsidR="00250E2A" w:rsidRDefault="00250E2A" w:rsidP="00250E2A">
      <w:pPr>
        <w:pStyle w:val="c4"/>
        <w:spacing w:before="0" w:beforeAutospacing="0" w:after="0" w:afterAutospacing="0"/>
        <w:jc w:val="both"/>
        <w:rPr>
          <w:rStyle w:val="c0c28"/>
          <w:b/>
          <w:bCs/>
          <w:color w:val="000000"/>
        </w:rPr>
      </w:pPr>
    </w:p>
    <w:p w14:paraId="6953F5AA" w14:textId="77777777" w:rsidR="00E65EE7" w:rsidRDefault="00E65EE7"/>
    <w:sectPr w:rsidR="00E65EE7" w:rsidSect="00E6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0600"/>
    <w:multiLevelType w:val="hybridMultilevel"/>
    <w:tmpl w:val="B6F4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E2A"/>
    <w:rsid w:val="001D6E2B"/>
    <w:rsid w:val="002023D2"/>
    <w:rsid w:val="00250E2A"/>
    <w:rsid w:val="00343C1A"/>
    <w:rsid w:val="00574263"/>
    <w:rsid w:val="005B314A"/>
    <w:rsid w:val="005F5C88"/>
    <w:rsid w:val="006D3CFB"/>
    <w:rsid w:val="00945D8D"/>
    <w:rsid w:val="009A7CED"/>
    <w:rsid w:val="00DD1964"/>
    <w:rsid w:val="00E6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0354C7"/>
  <w15:docId w15:val="{FEBEB4E8-F6D0-41D7-9E77-C58683B6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E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2A"/>
    <w:pPr>
      <w:spacing w:before="100" w:beforeAutospacing="1" w:after="100" w:afterAutospacing="1"/>
    </w:pPr>
    <w:rPr>
      <w:rFonts w:eastAsia="Times New Roman"/>
    </w:rPr>
  </w:style>
  <w:style w:type="paragraph" w:styleId="a4">
    <w:name w:val="Body Text"/>
    <w:basedOn w:val="a"/>
    <w:link w:val="a5"/>
    <w:uiPriority w:val="99"/>
    <w:unhideWhenUsed/>
    <w:rsid w:val="00250E2A"/>
    <w:pPr>
      <w:jc w:val="both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250E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250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250E2A"/>
    <w:pPr>
      <w:spacing w:before="100" w:beforeAutospacing="1" w:after="100" w:afterAutospacing="1"/>
    </w:pPr>
    <w:rPr>
      <w:rFonts w:eastAsia="Times New Roman"/>
    </w:rPr>
  </w:style>
  <w:style w:type="paragraph" w:customStyle="1" w:styleId="c4c12">
    <w:name w:val="c4 c12"/>
    <w:basedOn w:val="a"/>
    <w:uiPriority w:val="99"/>
    <w:rsid w:val="00250E2A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250E2A"/>
  </w:style>
  <w:style w:type="character" w:customStyle="1" w:styleId="c0c28">
    <w:name w:val="c0 c28"/>
    <w:basedOn w:val="a0"/>
    <w:rsid w:val="00250E2A"/>
  </w:style>
  <w:style w:type="character" w:customStyle="1" w:styleId="c1">
    <w:name w:val="c1"/>
    <w:basedOn w:val="a0"/>
    <w:rsid w:val="00250E2A"/>
  </w:style>
  <w:style w:type="character" w:styleId="a8">
    <w:name w:val="Strong"/>
    <w:basedOn w:val="a0"/>
    <w:qFormat/>
    <w:rsid w:val="00250E2A"/>
    <w:rPr>
      <w:b/>
      <w:bCs/>
    </w:rPr>
  </w:style>
  <w:style w:type="character" w:styleId="a9">
    <w:name w:val="Hyperlink"/>
    <w:basedOn w:val="a0"/>
    <w:uiPriority w:val="99"/>
    <w:semiHidden/>
    <w:unhideWhenUsed/>
    <w:rsid w:val="00250E2A"/>
    <w:rPr>
      <w:color w:val="0000FF"/>
      <w:u w:val="single"/>
    </w:rPr>
  </w:style>
  <w:style w:type="character" w:customStyle="1" w:styleId="a7">
    <w:name w:val="Без интервала Знак"/>
    <w:link w:val="a6"/>
    <w:locked/>
    <w:rsid w:val="00250E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5D8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5D8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ektoria.online/" TargetMode="External"/><Relationship Id="rId18" Type="http://schemas.openxmlformats.org/officeDocument/2006/relationships/hyperlink" Target="https://proektoria.online/" TargetMode="External"/><Relationship Id="rId26" Type="http://schemas.openxmlformats.org/officeDocument/2006/relationships/hyperlink" Target="https://proektoria.online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proektoria.online/" TargetMode="External"/><Relationship Id="rId34" Type="http://schemas.openxmlformats.org/officeDocument/2006/relationships/hyperlink" Target="https://proektoria.online/" TargetMode="External"/><Relationship Id="rId7" Type="http://schemas.openxmlformats.org/officeDocument/2006/relationships/hyperlink" Target="https://proektoria.online/" TargetMode="External"/><Relationship Id="rId12" Type="http://schemas.openxmlformats.org/officeDocument/2006/relationships/hyperlink" Target="https://proektoria.online/" TargetMode="External"/><Relationship Id="rId17" Type="http://schemas.openxmlformats.org/officeDocument/2006/relationships/hyperlink" Target="https://proektoria.online/" TargetMode="External"/><Relationship Id="rId25" Type="http://schemas.openxmlformats.org/officeDocument/2006/relationships/hyperlink" Target="https://proektoria.online/" TargetMode="External"/><Relationship Id="rId33" Type="http://schemas.openxmlformats.org/officeDocument/2006/relationships/hyperlink" Target="https://proektoria.online/" TargetMode="External"/><Relationship Id="rId38" Type="http://schemas.openxmlformats.org/officeDocument/2006/relationships/hyperlink" Target="https://proektoria.onlin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ektoria.online/" TargetMode="External"/><Relationship Id="rId20" Type="http://schemas.openxmlformats.org/officeDocument/2006/relationships/hyperlink" Target="https://proektoria.online/" TargetMode="External"/><Relationship Id="rId29" Type="http://schemas.openxmlformats.org/officeDocument/2006/relationships/hyperlink" Target="https://proektoria.onlin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ektoria.online/" TargetMode="External"/><Relationship Id="rId11" Type="http://schemas.openxmlformats.org/officeDocument/2006/relationships/hyperlink" Target="https://proektoria.online/" TargetMode="External"/><Relationship Id="rId24" Type="http://schemas.openxmlformats.org/officeDocument/2006/relationships/hyperlink" Target="https://proektoria.online/" TargetMode="External"/><Relationship Id="rId32" Type="http://schemas.openxmlformats.org/officeDocument/2006/relationships/hyperlink" Target="https://proektoria.online/" TargetMode="External"/><Relationship Id="rId37" Type="http://schemas.openxmlformats.org/officeDocument/2006/relationships/hyperlink" Target="https://proektoria.online/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proektoria.online/" TargetMode="External"/><Relationship Id="rId23" Type="http://schemas.openxmlformats.org/officeDocument/2006/relationships/hyperlink" Target="https://proektoria.online/" TargetMode="External"/><Relationship Id="rId28" Type="http://schemas.openxmlformats.org/officeDocument/2006/relationships/hyperlink" Target="https://proektoria.online/" TargetMode="External"/><Relationship Id="rId36" Type="http://schemas.openxmlformats.org/officeDocument/2006/relationships/hyperlink" Target="https://proektoria.online/" TargetMode="External"/><Relationship Id="rId10" Type="http://schemas.openxmlformats.org/officeDocument/2006/relationships/hyperlink" Target="https://proektoria.online/" TargetMode="External"/><Relationship Id="rId19" Type="http://schemas.openxmlformats.org/officeDocument/2006/relationships/hyperlink" Target="https://proektoria.online/" TargetMode="External"/><Relationship Id="rId31" Type="http://schemas.openxmlformats.org/officeDocument/2006/relationships/hyperlink" Target="https://proektoria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ektoria.online/" TargetMode="External"/><Relationship Id="rId14" Type="http://schemas.openxmlformats.org/officeDocument/2006/relationships/hyperlink" Target="https://proektoria.online/" TargetMode="External"/><Relationship Id="rId22" Type="http://schemas.openxmlformats.org/officeDocument/2006/relationships/hyperlink" Target="https://proektoria.online/" TargetMode="External"/><Relationship Id="rId27" Type="http://schemas.openxmlformats.org/officeDocument/2006/relationships/hyperlink" Target="https://proektoria.online/" TargetMode="External"/><Relationship Id="rId30" Type="http://schemas.openxmlformats.org/officeDocument/2006/relationships/hyperlink" Target="https://proektoria.online/" TargetMode="External"/><Relationship Id="rId35" Type="http://schemas.openxmlformats.org/officeDocument/2006/relationships/hyperlink" Target="https://proektoria.online/" TargetMode="External"/><Relationship Id="rId8" Type="http://schemas.openxmlformats.org/officeDocument/2006/relationships/hyperlink" Target="https://proektoria.online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3511</Words>
  <Characters>20017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12</cp:revision>
  <cp:lastPrinted>2024-09-04T19:47:00Z</cp:lastPrinted>
  <dcterms:created xsi:type="dcterms:W3CDTF">2023-09-15T17:04:00Z</dcterms:created>
  <dcterms:modified xsi:type="dcterms:W3CDTF">2024-09-08T13:04:00Z</dcterms:modified>
</cp:coreProperties>
</file>