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66" w:rsidRPr="00893F59" w:rsidRDefault="00E50D66" w:rsidP="00E50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ФУНКЦИОНАЛЬНАЯ ГРАМОТНОСТЬ</w:t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0D66" w:rsidRPr="00893F59" w:rsidRDefault="00E50D66" w:rsidP="00E50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93F59" w:rsidRPr="00893F59" w:rsidRDefault="00E50D66" w:rsidP="00E50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РФ от 21.07.2020 г. № 474 "О национальных целях развития Российской Федерации на период до 2030 года". </w:t>
      </w:r>
      <w:proofErr w:type="gramStart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РФ поручено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образования).</w:t>
      </w:r>
      <w:proofErr w:type="gramEnd"/>
    </w:p>
    <w:p w:rsidR="00893F59" w:rsidRDefault="00893F59" w:rsidP="00E50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F59" w:rsidRPr="00893F59" w:rsidRDefault="00893F59" w:rsidP="00E50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hAnsi="Times New Roman" w:cs="Times New Roman"/>
          <w:sz w:val="24"/>
          <w:szCs w:val="24"/>
        </w:rPr>
        <w:t>Приказ</w:t>
      </w:r>
      <w:r w:rsidRPr="00893F59">
        <w:rPr>
          <w:rFonts w:ascii="Times New Roman" w:hAnsi="Times New Roman" w:cs="Times New Roman"/>
          <w:sz w:val="24"/>
          <w:szCs w:val="24"/>
        </w:rPr>
        <w:t xml:space="preserve"> Минобразования Ростовской области от 20.09.2022 № 949 «Об организации работы по повышению функциональной грамотности»</w:t>
      </w:r>
    </w:p>
    <w:p w:rsidR="00893F59" w:rsidRDefault="00893F59" w:rsidP="00893F59">
      <w:pPr>
        <w:widowControl w:val="0"/>
        <w:tabs>
          <w:tab w:val="left" w:pos="906"/>
        </w:tabs>
        <w:spacing w:line="3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F59" w:rsidRPr="00893F59" w:rsidRDefault="00893F59" w:rsidP="00893F59">
      <w:pPr>
        <w:widowControl w:val="0"/>
        <w:tabs>
          <w:tab w:val="left" w:pos="906"/>
        </w:tabs>
        <w:spacing w:line="317" w:lineRule="exact"/>
        <w:rPr>
          <w:rFonts w:ascii="Times New Roman" w:hAnsi="Times New Roman" w:cs="Times New Roman"/>
          <w:sz w:val="24"/>
          <w:szCs w:val="24"/>
          <w:lang w:bidi="ru-RU"/>
        </w:rPr>
      </w:pP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отдела образования  Администрации </w:t>
      </w:r>
      <w:proofErr w:type="spellStart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Милютинского</w:t>
      </w:r>
      <w:proofErr w:type="spellEnd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30.09.2022 №292 </w:t>
      </w:r>
      <w:r w:rsidRPr="00893F59">
        <w:rPr>
          <w:rFonts w:ascii="Times New Roman" w:hAnsi="Times New Roman" w:cs="Times New Roman"/>
          <w:sz w:val="24"/>
          <w:szCs w:val="24"/>
          <w:lang w:bidi="ru-RU"/>
        </w:rPr>
        <w:t>«Об организации работы по повышению  формирования</w:t>
      </w:r>
      <w:r w:rsidRPr="00893F5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93F59">
        <w:rPr>
          <w:rFonts w:ascii="Times New Roman" w:hAnsi="Times New Roman" w:cs="Times New Roman"/>
          <w:sz w:val="24"/>
          <w:szCs w:val="24"/>
          <w:lang w:bidi="ru-RU"/>
        </w:rPr>
        <w:t xml:space="preserve">функциональной грамотности обучающихся в общеобразовательных организациях </w:t>
      </w:r>
      <w:proofErr w:type="spellStart"/>
      <w:r w:rsidRPr="00893F59">
        <w:rPr>
          <w:rFonts w:ascii="Times New Roman" w:hAnsi="Times New Roman" w:cs="Times New Roman"/>
          <w:sz w:val="24"/>
          <w:szCs w:val="24"/>
          <w:lang w:bidi="ru-RU"/>
        </w:rPr>
        <w:t>Милютинского</w:t>
      </w:r>
      <w:proofErr w:type="spellEnd"/>
      <w:r w:rsidRPr="00893F59">
        <w:rPr>
          <w:rFonts w:ascii="Times New Roman" w:hAnsi="Times New Roman" w:cs="Times New Roman"/>
          <w:sz w:val="24"/>
          <w:szCs w:val="24"/>
          <w:lang w:bidi="ru-RU"/>
        </w:rPr>
        <w:t xml:space="preserve"> района в 2022-2023 учебном году»</w:t>
      </w:r>
      <w:proofErr w:type="gramEnd"/>
    </w:p>
    <w:p w:rsidR="00E50D66" w:rsidRPr="00893F59" w:rsidRDefault="00E50D66" w:rsidP="00E50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функциональной грамотности рассматривается как условие становления динамичной, творческой, ответственной, конкурентоспособной личности (Из Государственной программы РФ «Развитие образования» (2018-2025 годы) от 26 декабря 2017 г:</w:t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 программы – качество образования, которое характеризуется: </w:t>
      </w:r>
      <w:proofErr w:type="spellStart"/>
      <w:proofErr w:type="gramStart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охранением</w:t>
      </w:r>
      <w:proofErr w:type="spellEnd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лидирующих позиций РФ в международном исследовании качества чтения и понимания текстов (PIRLS), а также в международном исследовании качества математического и естественнонаучного образования (TIMSS); повышением позиций РФ в международной программе по оценке образовательных достижений учащихся (PISA).</w:t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 тренировочных заданий, диагностических работ по функциональной грамотности:</w:t>
      </w:r>
    </w:p>
    <w:p w:rsidR="00E50D66" w:rsidRPr="00893F59" w:rsidRDefault="00893F59" w:rsidP="00E50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E50D66"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Читательская грамотность</w:t>
        </w:r>
      </w:hyperlink>
    </w:p>
    <w:p w:rsidR="00E50D66" w:rsidRPr="00893F59" w:rsidRDefault="00893F59" w:rsidP="00E50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E50D66"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Математическая грамотность</w:t>
        </w:r>
      </w:hyperlink>
    </w:p>
    <w:p w:rsidR="00E50D66" w:rsidRPr="00893F59" w:rsidRDefault="00893F59" w:rsidP="00E50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E50D66"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Финансовая грамотность</w:t>
        </w:r>
      </w:hyperlink>
    </w:p>
    <w:p w:rsidR="00E50D66" w:rsidRPr="00893F59" w:rsidRDefault="00893F59" w:rsidP="00E50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E50D66"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Естественнонаучная грамотность</w:t>
        </w:r>
      </w:hyperlink>
    </w:p>
    <w:p w:rsidR="00E50D66" w:rsidRPr="00893F59" w:rsidRDefault="00E50D66" w:rsidP="00E50D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начальной школы (на уроках </w:t>
      </w:r>
      <w:hyperlink r:id="rId10" w:history="1">
        <w:r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математики</w:t>
        </w:r>
      </w:hyperlink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history="1">
        <w:r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окружающего мира</w:t>
        </w:r>
      </w:hyperlink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" w:history="1">
        <w:r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чтения</w:t>
        </w:r>
      </w:hyperlink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0D66" w:rsidRPr="00893F59" w:rsidRDefault="00E50D66" w:rsidP="00E50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для педагогов и родителей по формированию функциональной грамотности:</w:t>
      </w:r>
    </w:p>
    <w:p w:rsidR="00E50D66" w:rsidRPr="00893F59" w:rsidRDefault="00893F59" w:rsidP="00E50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E50D66"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Методические рекомендации для педагогов по формированию функциональной грамотности</w:t>
        </w:r>
      </w:hyperlink>
      <w:r w:rsidR="00E50D66"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D66" w:rsidRPr="00893F59" w:rsidRDefault="00893F59" w:rsidP="00E50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E50D66"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Методические рекомендации для учителей и родителей</w:t>
        </w:r>
      </w:hyperlink>
      <w:r w:rsidR="00E50D66"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D66" w:rsidRPr="00893F59" w:rsidRDefault="00893F59" w:rsidP="00E50D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E50D66"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Сборник информационных материалов по формированию функциональной грамотности для учителя</w:t>
        </w:r>
      </w:hyperlink>
      <w:r w:rsidR="00E50D66"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D66" w:rsidRPr="00893F59" w:rsidRDefault="00E50D66" w:rsidP="00E50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ресурсы</w:t>
      </w:r>
    </w:p>
    <w:p w:rsidR="00E50D66" w:rsidRPr="00893F59" w:rsidRDefault="00E50D66" w:rsidP="00E50D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Функциональная грамотность школьников</w:t>
      </w:r>
    </w:p>
    <w:p w:rsidR="00E50D66" w:rsidRPr="00893F59" w:rsidRDefault="00E50D66" w:rsidP="00E50D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подходы к формированию функциональной грамотности. Виды функциональной грамотности. Банк заданий. Полезные ресурсы.</w:t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6" w:history="1">
        <w:r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Перейти к документу</w:t>
        </w:r>
      </w:hyperlink>
    </w:p>
    <w:p w:rsidR="00E50D66" w:rsidRPr="00893F59" w:rsidRDefault="00E50D66" w:rsidP="00E50D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Мониторинг формирования функциональной грамотности учащихся</w:t>
      </w:r>
    </w:p>
    <w:p w:rsidR="00E50D66" w:rsidRPr="00893F59" w:rsidRDefault="00E50D66" w:rsidP="00E50D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материалы ФГБНУ «Институт стратегии развития образования Российской академии образования»</w:t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" w:history="1">
        <w:r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Перейти к документу</w:t>
        </w:r>
      </w:hyperlink>
    </w:p>
    <w:p w:rsidR="00E50D66" w:rsidRPr="00893F59" w:rsidRDefault="00E50D66" w:rsidP="00E50D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Центр оценки качества образования ИСРО РАО</w:t>
      </w:r>
    </w:p>
    <w:p w:rsidR="00E50D66" w:rsidRPr="00893F59" w:rsidRDefault="00E50D66" w:rsidP="00E50D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задачами Центра являются: проведение фундаментальных и прикладных исследований в области оценки качества образования; разработка научно-</w:t>
      </w:r>
      <w:proofErr w:type="spellStart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</w:t>
      </w:r>
      <w:proofErr w:type="gramStart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proofErr w:type="spellEnd"/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исследований по оценке качества образования; сравнительная оценка качества образования в России и странах мира.</w:t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" w:history="1">
        <w:r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Перейти к документу</w:t>
        </w:r>
      </w:hyperlink>
    </w:p>
    <w:p w:rsidR="00E50D66" w:rsidRPr="00893F59" w:rsidRDefault="00E50D66" w:rsidP="00E50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Рекомендуемые электронные ресурсы (для формирования функциональной грамотности)</w:t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9" w:history="1">
        <w:r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ФГБНУ «Институт стратегии развития образования Российской Академии наук»</w:t>
        </w:r>
      </w:hyperlink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0" w:history="1">
        <w:r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Издательство «Просвещение»</w:t>
        </w:r>
      </w:hyperlink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3F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" w:history="1">
        <w:r w:rsidRPr="00893F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Марафон по функциональной грамотности. Яндекс-Учебник</w:t>
        </w:r>
      </w:hyperlink>
    </w:p>
    <w:p w:rsidR="007D2245" w:rsidRPr="00893F59" w:rsidRDefault="00893F59" w:rsidP="00E50D66">
      <w:pPr>
        <w:rPr>
          <w:rFonts w:ascii="Times New Roman" w:hAnsi="Times New Roman" w:cs="Times New Roman"/>
          <w:sz w:val="24"/>
          <w:szCs w:val="24"/>
        </w:rPr>
      </w:pPr>
    </w:p>
    <w:sectPr w:rsidR="007D2245" w:rsidRPr="00893F59" w:rsidSect="00E50D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D5C20"/>
    <w:multiLevelType w:val="multilevel"/>
    <w:tmpl w:val="289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96B0C"/>
    <w:multiLevelType w:val="multilevel"/>
    <w:tmpl w:val="D69C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03621"/>
    <w:multiLevelType w:val="multilevel"/>
    <w:tmpl w:val="B024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1273A"/>
    <w:multiLevelType w:val="multilevel"/>
    <w:tmpl w:val="3508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3B47E8"/>
    <w:multiLevelType w:val="multilevel"/>
    <w:tmpl w:val="C7A6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611B0"/>
    <w:multiLevelType w:val="multilevel"/>
    <w:tmpl w:val="9A6A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855D91"/>
    <w:multiLevelType w:val="multilevel"/>
    <w:tmpl w:val="B40C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9C141A"/>
    <w:multiLevelType w:val="multilevel"/>
    <w:tmpl w:val="9E1C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27201"/>
    <w:multiLevelType w:val="multilevel"/>
    <w:tmpl w:val="C0F8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04E30"/>
    <w:multiLevelType w:val="multilevel"/>
    <w:tmpl w:val="778C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66"/>
    <w:rsid w:val="00893F59"/>
    <w:rsid w:val="008B72B4"/>
    <w:rsid w:val="009B32B4"/>
    <w:rsid w:val="00CA1F62"/>
    <w:rsid w:val="00E5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D66"/>
    <w:rPr>
      <w:b/>
      <w:bCs/>
    </w:rPr>
  </w:style>
  <w:style w:type="character" w:styleId="a4">
    <w:name w:val="Hyperlink"/>
    <w:basedOn w:val="a0"/>
    <w:uiPriority w:val="99"/>
    <w:semiHidden/>
    <w:unhideWhenUsed/>
    <w:rsid w:val="00E50D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D66"/>
    <w:rPr>
      <w:b/>
      <w:bCs/>
    </w:rPr>
  </w:style>
  <w:style w:type="character" w:styleId="a4">
    <w:name w:val="Hyperlink"/>
    <w:basedOn w:val="a0"/>
    <w:uiPriority w:val="99"/>
    <w:semiHidden/>
    <w:unhideWhenUsed/>
    <w:rsid w:val="00E50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2001.ru/userDocs/fg.pdf" TargetMode="External"/><Relationship Id="rId13" Type="http://schemas.openxmlformats.org/officeDocument/2006/relationships/hyperlink" Target="https://sch2001.ru/userDocs/metodicheskie_rekomendacii_pedagogam_po_formirovaniyu_funkcionalynoy_gramotnosti.pdf" TargetMode="External"/><Relationship Id="rId18" Type="http://schemas.openxmlformats.org/officeDocument/2006/relationships/hyperlink" Target="http://www.centerok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promo/education/specpro/marathon2020/main" TargetMode="External"/><Relationship Id="rId7" Type="http://schemas.openxmlformats.org/officeDocument/2006/relationships/hyperlink" Target="https://sch2001.ru/userDocs/mg.pdf" TargetMode="External"/><Relationship Id="rId12" Type="http://schemas.openxmlformats.org/officeDocument/2006/relationships/hyperlink" Target="https://sch2001.ru/userDocs/chtenie.pdf" TargetMode="External"/><Relationship Id="rId17" Type="http://schemas.openxmlformats.org/officeDocument/2006/relationships/hyperlink" Target="http://skiv.instrao.ru/support/demonstratsionnye-materialya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20" Type="http://schemas.openxmlformats.org/officeDocument/2006/relationships/hyperlink" Target="https://media.prosv.ru/f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2001.ru/userDocs/chg.pdf" TargetMode="External"/><Relationship Id="rId11" Type="http://schemas.openxmlformats.org/officeDocument/2006/relationships/hyperlink" Target="https://sch2001.ru/userDocs/okr_mi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2001.ru/userDocs/sbornik_informacionnyh_i_metodicheskih_materialov_dlya_pedagogov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ch2001.ru/userDocs/matem_obsh.pdf" TargetMode="External"/><Relationship Id="rId19" Type="http://schemas.openxmlformats.org/officeDocument/2006/relationships/hyperlink" Target="http://skiv.instrao.ru/support/demonstratsionnye-materialya/chitatelskaya-gramotnost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2001.ru/userDocs/eg.pdf" TargetMode="External"/><Relationship Id="rId14" Type="http://schemas.openxmlformats.org/officeDocument/2006/relationships/hyperlink" Target="https://sch2001.ru/userDocs/metodicheskie_rekomendacii_dlya_uchiteley_i_roditeley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Борисова</dc:creator>
  <cp:lastModifiedBy>Е.А. Борисова</cp:lastModifiedBy>
  <cp:revision>4</cp:revision>
  <dcterms:created xsi:type="dcterms:W3CDTF">2023-01-27T06:01:00Z</dcterms:created>
  <dcterms:modified xsi:type="dcterms:W3CDTF">2023-01-27T06:19:00Z</dcterms:modified>
</cp:coreProperties>
</file>