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85" w:rsidRPr="008D5004" w:rsidRDefault="008D5004" w:rsidP="008D5004">
      <w:pPr>
        <w:pStyle w:val="a3"/>
        <w:jc w:val="center"/>
        <w:rPr>
          <w:b/>
        </w:rPr>
      </w:pPr>
      <w:r w:rsidRPr="008D5004">
        <w:rPr>
          <w:b/>
        </w:rPr>
        <w:t>Лекция: Маньковские малороссы</w:t>
      </w:r>
    </w:p>
    <w:p w:rsidR="00673A9F" w:rsidRDefault="00B92FB0" w:rsidP="00673A9F">
      <w:pPr>
        <w:pStyle w:val="a3"/>
        <w:jc w:val="left"/>
      </w:pPr>
      <w:r>
        <w:t xml:space="preserve">   </w:t>
      </w:r>
      <w:r w:rsidR="008C7185">
        <w:t xml:space="preserve"> </w:t>
      </w:r>
      <w:r w:rsidR="00673A9F" w:rsidRPr="007C30AC">
        <w:t>Нет  в  мире  ничего,  более  прекрасного, возвышенного  и  ценного, чем  сам  человек  и  его  творения, поэтому  ему  дорого  не  только  настоящее, но  и  прошлое.  Наша Милютинская земля богата знаменитыми, талантливыми людьми, одними из которых и являются участники фольклорной группы малороссов «Горница». Этот коллектив ежегодно на все</w:t>
      </w:r>
      <w:r w:rsidR="00673A9F">
        <w:t>х праздниках</w:t>
      </w:r>
      <w:r w:rsidR="00673A9F" w:rsidRPr="007C30AC">
        <w:t xml:space="preserve"> выступает с концертами в нашем хуторе Нижнепетровском</w:t>
      </w:r>
      <w:r w:rsidR="008C7185">
        <w:t xml:space="preserve"> и нашей школе</w:t>
      </w:r>
      <w:r w:rsidR="00673A9F" w:rsidRPr="007C30AC">
        <w:t xml:space="preserve">. </w:t>
      </w:r>
    </w:p>
    <w:p w:rsidR="00B92FB0" w:rsidRDefault="00673A9F" w:rsidP="00227A25">
      <w:pPr>
        <w:pStyle w:val="a3"/>
        <w:jc w:val="left"/>
      </w:pPr>
      <w:r>
        <w:t>Многие из вас не однократно были  концертах этой группы, но не все знают  кто такие малороссы и о</w:t>
      </w:r>
      <w:r w:rsidRPr="007C30AC">
        <w:t xml:space="preserve">ткуда </w:t>
      </w:r>
      <w:r>
        <w:t xml:space="preserve">они появились </w:t>
      </w:r>
      <w:r w:rsidRPr="007C30AC">
        <w:t>в наше</w:t>
      </w:r>
      <w:r>
        <w:t xml:space="preserve">й местности. </w:t>
      </w:r>
    </w:p>
    <w:p w:rsidR="00227A25" w:rsidRPr="00673A9F" w:rsidRDefault="008D5004" w:rsidP="00227A25">
      <w:pPr>
        <w:pStyle w:val="a3"/>
        <w:jc w:val="left"/>
      </w:pPr>
      <w:r>
        <w:t xml:space="preserve"> </w:t>
      </w:r>
      <w:r w:rsidR="00673A9F">
        <w:t xml:space="preserve">Поэтому я в своей просветительской лекции хочу познакомить вас </w:t>
      </w:r>
      <w:r w:rsidR="00673A9F" w:rsidRPr="00A07C4C">
        <w:t>особенностях традиционно-бытовой культуры  малоро</w:t>
      </w:r>
      <w:r w:rsidR="00673A9F">
        <w:t>ссов</w:t>
      </w:r>
      <w:r w:rsidR="00673A9F" w:rsidRPr="00A07C4C">
        <w:t>, проживавших на территории Милютинского района, в слободе М</w:t>
      </w:r>
      <w:r w:rsidR="00673A9F">
        <w:t>аньково</w:t>
      </w:r>
      <w:r w:rsidR="00673A9F" w:rsidRPr="00A07C4C">
        <w:t>-Березовской</w:t>
      </w:r>
      <w:r w:rsidR="00673A9F">
        <w:t xml:space="preserve">.        </w:t>
      </w:r>
      <w:bookmarkStart w:id="0" w:name="_GoBack"/>
      <w:bookmarkEnd w:id="0"/>
      <w:r w:rsidR="00673A9F">
        <w:t xml:space="preserve">  Э</w:t>
      </w:r>
      <w:r w:rsidR="00227A25">
        <w:t>тнографических сведений о малороссах</w:t>
      </w:r>
      <w:r w:rsidR="00227A25" w:rsidRPr="007C30AC">
        <w:t>, проживавших на</w:t>
      </w:r>
      <w:r w:rsidR="00227A25">
        <w:t xml:space="preserve"> территории Милютинского  район очень мало.  Хотя </w:t>
      </w:r>
      <w:r w:rsidR="00227A25">
        <w:rPr>
          <w:sz w:val="26"/>
          <w:szCs w:val="26"/>
        </w:rPr>
        <w:t xml:space="preserve">украинские крестьяне – малороссы образовывали </w:t>
      </w:r>
      <w:r w:rsidR="00227A25" w:rsidRPr="00921EFD">
        <w:rPr>
          <w:sz w:val="26"/>
          <w:szCs w:val="26"/>
        </w:rPr>
        <w:t>одну из наиболее много</w:t>
      </w:r>
      <w:r w:rsidR="00227A25">
        <w:rPr>
          <w:sz w:val="26"/>
          <w:szCs w:val="26"/>
        </w:rPr>
        <w:t>численных групп населения наш</w:t>
      </w:r>
      <w:r w:rsidR="00402A26">
        <w:rPr>
          <w:sz w:val="26"/>
          <w:szCs w:val="26"/>
        </w:rPr>
        <w:t xml:space="preserve">ей местности </w:t>
      </w:r>
      <w:r w:rsidR="00227A25">
        <w:rPr>
          <w:sz w:val="26"/>
          <w:szCs w:val="26"/>
        </w:rPr>
        <w:t xml:space="preserve">и </w:t>
      </w:r>
      <w:r w:rsidR="00227A25" w:rsidRPr="00921EFD">
        <w:rPr>
          <w:sz w:val="26"/>
          <w:szCs w:val="26"/>
        </w:rPr>
        <w:t>оказали сущест</w:t>
      </w:r>
      <w:r w:rsidR="00402A26">
        <w:rPr>
          <w:sz w:val="26"/>
          <w:szCs w:val="26"/>
        </w:rPr>
        <w:t>венное влияние на её</w:t>
      </w:r>
      <w:r w:rsidR="00673A9F">
        <w:rPr>
          <w:sz w:val="26"/>
          <w:szCs w:val="26"/>
        </w:rPr>
        <w:t xml:space="preserve"> </w:t>
      </w:r>
      <w:r w:rsidR="00227A25" w:rsidRPr="00921EFD">
        <w:rPr>
          <w:sz w:val="26"/>
          <w:szCs w:val="26"/>
        </w:rPr>
        <w:t>экономическое и культурное развитие</w:t>
      </w:r>
      <w:r w:rsidR="00227A25">
        <w:rPr>
          <w:sz w:val="26"/>
          <w:szCs w:val="26"/>
        </w:rPr>
        <w:t>.</w:t>
      </w:r>
    </w:p>
    <w:p w:rsidR="00673A9F" w:rsidRDefault="008D5004" w:rsidP="00673A9F">
      <w:pPr>
        <w:pStyle w:val="a3"/>
        <w:jc w:val="left"/>
      </w:pPr>
      <w:r>
        <w:rPr>
          <w:b/>
        </w:rPr>
        <w:t xml:space="preserve"> </w:t>
      </w:r>
      <w:r w:rsidR="00673A9F" w:rsidRPr="00673A9F">
        <w:t xml:space="preserve"> </w:t>
      </w:r>
      <w:r w:rsidR="00673A9F">
        <w:t>С</w:t>
      </w:r>
      <w:r w:rsidR="00673A9F" w:rsidRPr="007271AE">
        <w:t>лобо</w:t>
      </w:r>
      <w:r w:rsidR="00673A9F">
        <w:t>да Маньково-Берёзовская-</w:t>
      </w:r>
      <w:r w:rsidR="00673A9F" w:rsidRPr="007271AE">
        <w:t xml:space="preserve"> является  </w:t>
      </w:r>
      <w:r w:rsidR="008C7185">
        <w:t xml:space="preserve">самым </w:t>
      </w:r>
      <w:r w:rsidR="00673A9F" w:rsidRPr="007271AE">
        <w:t>старейшим поселением малороссов в  Милютинском  районе.</w:t>
      </w:r>
      <w:r w:rsidR="00673A9F">
        <w:t xml:space="preserve"> </w:t>
      </w:r>
      <w:r w:rsidR="00673A9F" w:rsidRPr="007271AE">
        <w:t>В  период,  когда  она  была  основана,  Россия  ве</w:t>
      </w:r>
      <w:r w:rsidR="00673A9F">
        <w:t xml:space="preserve">ла  семилетнюю  </w:t>
      </w:r>
      <w:r w:rsidR="00673A9F" w:rsidRPr="007271AE">
        <w:t xml:space="preserve"> войну  с  Пруссией.  16  тысяч  донских  казаков постоянно участвовали   в  этой  военной  компании  (32 полка).  Одним  из  полков  командовал  основатель   слободы  - Василий  Иванович  Маньков.   После взятия  Азова  и  Кры</w:t>
      </w:r>
      <w:r w:rsidR="00673A9F">
        <w:t>мских  походов,  проезжая</w:t>
      </w:r>
      <w:r w:rsidR="00673A9F" w:rsidRPr="007271AE">
        <w:t>,  пу</w:t>
      </w:r>
      <w:r w:rsidR="00673A9F">
        <w:t>стующие  территории по  берегам  реки  Берёзовой,  он  выбрал  место</w:t>
      </w:r>
      <w:r w:rsidR="00673A9F" w:rsidRPr="007271AE">
        <w:t xml:space="preserve">  для  основания  поселения.  В  те  времена  казачьим  старшинам  было  разрешено  брать  земельные  наделы на  пустующих  землях.</w:t>
      </w:r>
    </w:p>
    <w:p w:rsidR="00673A9F" w:rsidRDefault="00673A9F" w:rsidP="00673A9F">
      <w:pPr>
        <w:pStyle w:val="a3"/>
        <w:jc w:val="left"/>
      </w:pPr>
      <w:r w:rsidRPr="007271AE">
        <w:t xml:space="preserve">В </w:t>
      </w:r>
      <w:r>
        <w:t xml:space="preserve"> церковной  летописи  1868</w:t>
      </w:r>
      <w:r w:rsidRPr="007271AE">
        <w:t xml:space="preserve"> года  о  Маньково-Березовской  написано  следующее:  «Слобода  Маньково-Березовская  называется Маньковой  потому,  что в  эту  слободу собирал  жителей -  малороссов  помещик  Маньков  Василий  Иванович,  а  Березовой называется  по  реке,  протекающей  здесь  и  берущей  свое  начало   не  далее,  как  в  25  верстах  от  слободы.  При  истоке  </w:t>
      </w:r>
      <w:r w:rsidRPr="007271AE">
        <w:lastRenderedPageBreak/>
        <w:t>речки  стояла  в  старину  березка».                                                                                                  В 1760   году  в сопровождении  небольшой  охраны  на  пустынные  берега  Березовой  приехали  Василий  Маньков  и  Иван  Селиванов  (основатель  другого  поселения  - ст.  Селивановской)  облюбовали  старшины – земляки  места будущих  поселений</w:t>
      </w:r>
      <w:r>
        <w:t xml:space="preserve">,  по </w:t>
      </w:r>
      <w:r w:rsidRPr="007271AE">
        <w:t xml:space="preserve">  берегам  реки  Березовой,  землемер  обозначил  примерную  границу их  владений,  нанес  на  карту.</w:t>
      </w:r>
    </w:p>
    <w:p w:rsidR="00673A9F" w:rsidRDefault="00673A9F" w:rsidP="00673A9F">
      <w:pPr>
        <w:pStyle w:val="a3"/>
        <w:jc w:val="left"/>
      </w:pPr>
      <w:r w:rsidRPr="007271AE">
        <w:t>П</w:t>
      </w:r>
      <w:r>
        <w:t>ервые  переселенцы -  малороссы</w:t>
      </w:r>
      <w:r w:rsidRPr="007271AE">
        <w:t xml:space="preserve">  на  быках и  лошадях,  запряженных  в  арбы  и  повозки,  прибыли на  берега   многоводной  реки  Березовой.</w:t>
      </w:r>
    </w:p>
    <w:p w:rsidR="00673A9F" w:rsidRDefault="00673A9F" w:rsidP="00673A9F">
      <w:pPr>
        <w:pStyle w:val="a3"/>
        <w:jc w:val="left"/>
        <w:rPr>
          <w:b/>
          <w:sz w:val="24"/>
          <w:szCs w:val="24"/>
        </w:rPr>
      </w:pPr>
      <w:r w:rsidRPr="007271AE">
        <w:t>В  1763  году  в  новом  месте  камышовыми  крышами  поднялось  8  или  9  украинских  хат  с  плетеными  из  лозы  трубами. На  льготные  ус</w:t>
      </w:r>
      <w:r>
        <w:t>ловия  малороссы</w:t>
      </w:r>
      <w:r w:rsidRPr="007271AE">
        <w:t xml:space="preserve">  охотно стали  заселяли слободу, спустя  полвека  от  Черепяной  до  Гавриловой  балки  выстроились  улицей  в  две  шеренги  130  дворов,  в  которых  проживало  1094  души  обоего  пола.  Примерно  по  8  человек  под  одной  крышей</w:t>
      </w:r>
      <w:r>
        <w:t xml:space="preserve"> </w:t>
      </w:r>
      <w:r w:rsidRPr="00500BAA">
        <w:rPr>
          <w:b/>
          <w:sz w:val="24"/>
          <w:szCs w:val="24"/>
        </w:rPr>
        <w:t>.</w:t>
      </w:r>
    </w:p>
    <w:p w:rsidR="00673A9F" w:rsidRDefault="00673A9F" w:rsidP="00673A9F">
      <w:pPr>
        <w:pStyle w:val="a3"/>
        <w:jc w:val="left"/>
      </w:pPr>
      <w:r w:rsidRPr="007271AE">
        <w:t xml:space="preserve">На  протяжении  целого  века после  образования слободы </w:t>
      </w:r>
      <w:r>
        <w:t xml:space="preserve"> Маньково-Берё</w:t>
      </w:r>
      <w:r w:rsidRPr="007271AE">
        <w:t>зовской  маньковские малороссы  жили  размеренной  жизнью с  ведением  натурального  хозяйства.</w:t>
      </w:r>
    </w:p>
    <w:p w:rsidR="00673A9F" w:rsidRDefault="008D5004" w:rsidP="00673A9F">
      <w:pPr>
        <w:pStyle w:val="a3"/>
        <w:jc w:val="left"/>
      </w:pPr>
      <w:r>
        <w:rPr>
          <w:b/>
        </w:rPr>
        <w:t xml:space="preserve">   </w:t>
      </w:r>
      <w:r w:rsidR="00673A9F" w:rsidRPr="00B92FB0">
        <w:rPr>
          <w:b/>
        </w:rPr>
        <w:t>На</w:t>
      </w:r>
      <w:r w:rsidR="00673A9F">
        <w:t xml:space="preserve"> месте хат малороссов до наших дней сохранились </w:t>
      </w:r>
      <w:r w:rsidR="00B92FB0">
        <w:t>только курганы, да кусты сирени</w:t>
      </w:r>
      <w:r w:rsidR="00673A9F" w:rsidRPr="00676F8F">
        <w:rPr>
          <w:b/>
          <w:sz w:val="24"/>
          <w:szCs w:val="24"/>
        </w:rPr>
        <w:t>.</w:t>
      </w:r>
    </w:p>
    <w:p w:rsidR="00673A9F" w:rsidRDefault="00673A9F" w:rsidP="00673A9F">
      <w:pPr>
        <w:pStyle w:val="a3"/>
        <w:jc w:val="left"/>
      </w:pPr>
      <w:r w:rsidRPr="007271AE">
        <w:t>С  отменой  крепостного  права  широкое  распространение  в  слободе  получило  кустарное  ремесленное  и  перер</w:t>
      </w:r>
      <w:r>
        <w:t xml:space="preserve">абатывающее  производство.  </w:t>
      </w:r>
    </w:p>
    <w:p w:rsidR="00673A9F" w:rsidRDefault="00673A9F" w:rsidP="00673A9F">
      <w:pPr>
        <w:pStyle w:val="a3"/>
        <w:jc w:val="left"/>
      </w:pPr>
      <w:r w:rsidRPr="007271AE">
        <w:t xml:space="preserve"> Было  семнадцать  хороших  сапожных  дел  мастеров и  четыре   по  выделке   валенок  и  войлока. В  каждом  четвертом  дворе  был  свой  ткацкий  станок,  на  всю  округу  славились   три  мастера-краснодеревщика.  Кузнецов  было два, плотников – три. </w:t>
      </w:r>
    </w:p>
    <w:p w:rsidR="00673A9F" w:rsidRDefault="001E7A53" w:rsidP="00673A9F">
      <w:pPr>
        <w:pStyle w:val="a3"/>
        <w:jc w:val="left"/>
      </w:pPr>
      <w:r>
        <w:t xml:space="preserve">  </w:t>
      </w:r>
      <w:r w:rsidR="008D5004">
        <w:rPr>
          <w:b/>
        </w:rPr>
        <w:t xml:space="preserve"> </w:t>
      </w:r>
      <w:r w:rsidR="00673A9F" w:rsidRPr="00B92FB0">
        <w:rPr>
          <w:b/>
        </w:rPr>
        <w:t xml:space="preserve"> Брички</w:t>
      </w:r>
      <w:r w:rsidR="00673A9F" w:rsidRPr="007271AE">
        <w:t>, сани,  упряжь,  даже  т</w:t>
      </w:r>
      <w:r>
        <w:t>ачанки  и  крытые кареты</w:t>
      </w:r>
      <w:r w:rsidR="00673A9F" w:rsidRPr="007271AE">
        <w:t xml:space="preserve"> местных  мастеров  не  брезговали  приобретать  на  маньковских ярмарках новочеркасские  богатые  дворяне</w:t>
      </w:r>
      <w:r w:rsidR="00673A9F">
        <w:t xml:space="preserve"> </w:t>
      </w:r>
      <w:r w:rsidR="00673A9F" w:rsidRPr="00933166">
        <w:rPr>
          <w:b/>
          <w:sz w:val="24"/>
          <w:szCs w:val="24"/>
        </w:rPr>
        <w:t>.</w:t>
      </w:r>
    </w:p>
    <w:p w:rsidR="00673A9F" w:rsidRDefault="00673A9F" w:rsidP="00673A9F">
      <w:pPr>
        <w:pStyle w:val="a3"/>
        <w:jc w:val="left"/>
      </w:pPr>
      <w:r w:rsidRPr="007271AE">
        <w:lastRenderedPageBreak/>
        <w:t xml:space="preserve"> Значительную  прослойку  среди  общего  населения составляли  семьи   мещан-лавочников,  имевших  собственные  магазины.  Мануфактуру,  железоскобяные  товары  продавали  в  магазинах  в  те  годы</w:t>
      </w:r>
      <w:r w:rsidR="001E7A53">
        <w:t xml:space="preserve"> </w:t>
      </w:r>
      <w:r>
        <w:t xml:space="preserve">.  </w:t>
      </w:r>
    </w:p>
    <w:p w:rsidR="00673A9F" w:rsidRPr="004B22A0" w:rsidRDefault="00673A9F" w:rsidP="00673A9F">
      <w:pPr>
        <w:pStyle w:val="a3"/>
        <w:jc w:val="left"/>
        <w:rPr>
          <w:b/>
          <w:sz w:val="24"/>
          <w:szCs w:val="24"/>
        </w:rPr>
      </w:pPr>
      <w:r>
        <w:t xml:space="preserve">  До нашего времени сохранились жилые дома зажиточных жителей </w:t>
      </w:r>
      <w:r w:rsidR="001E7A53">
        <w:t xml:space="preserve">слободы: лавочника Попова З.С. </w:t>
      </w:r>
      <w:r>
        <w:t>,</w:t>
      </w:r>
      <w:r w:rsidR="001E7A53">
        <w:t xml:space="preserve"> </w:t>
      </w:r>
      <w:r>
        <w:t xml:space="preserve"> построенные дома в ст</w:t>
      </w:r>
      <w:r w:rsidR="008D5004">
        <w:t>иле малороссов: дом Патросеенко</w:t>
      </w:r>
      <w:r w:rsidR="001E7A53">
        <w:rPr>
          <w:b/>
          <w:sz w:val="24"/>
          <w:szCs w:val="24"/>
        </w:rPr>
        <w:t xml:space="preserve"> </w:t>
      </w:r>
      <w:r w:rsidRPr="002D648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646C9D">
        <w:t>Сохранилось несколько жилых домов построенных в 1924-1929 годах, конечно,  они полуразрушены и используются в основном под сараи</w:t>
      </w:r>
      <w:r>
        <w:t xml:space="preserve"> </w:t>
      </w:r>
      <w:r>
        <w:rPr>
          <w:b/>
          <w:sz w:val="24"/>
          <w:szCs w:val="24"/>
        </w:rPr>
        <w:t>.</w:t>
      </w:r>
    </w:p>
    <w:p w:rsidR="00673A9F" w:rsidRPr="00954E23" w:rsidRDefault="00673A9F" w:rsidP="00673A9F">
      <w:pPr>
        <w:pStyle w:val="a3"/>
        <w:jc w:val="left"/>
        <w:rPr>
          <w:b/>
        </w:rPr>
      </w:pPr>
      <w:r w:rsidRPr="007271AE">
        <w:t>Поселения малороссов располагались вблизи рек, занимая земли</w:t>
      </w:r>
      <w:r w:rsidR="001E7A53">
        <w:t xml:space="preserve">, не пригодные под пашню. </w:t>
      </w:r>
    </w:p>
    <w:p w:rsidR="00673A9F" w:rsidRDefault="00673A9F" w:rsidP="00673A9F">
      <w:pPr>
        <w:pStyle w:val="a3"/>
        <w:jc w:val="left"/>
        <w:rPr>
          <w:b/>
          <w:sz w:val="24"/>
          <w:szCs w:val="24"/>
        </w:rPr>
      </w:pPr>
      <w:r w:rsidRPr="007271AE">
        <w:t>Основным жилищем малороссов была глинобитная беленая хата с высокой четырехскатной крышей, крытой соломой или камышом, края которой значительно выступали над стенами, защищая обитателей хаты от холода зимой и от зноя летом. Для дополнительного утепления зимой стены хаты обкладывали соломой. Чистые, выбеленные хаты почти всегда были окружены садик</w:t>
      </w:r>
      <w:r>
        <w:t xml:space="preserve">ами, а легкий плетень и </w:t>
      </w:r>
      <w:r w:rsidRPr="007271AE">
        <w:t xml:space="preserve"> сколоченные из жердей ворота давали возможность увидеть двор и его обитателей.</w:t>
      </w:r>
      <w:r>
        <w:t xml:space="preserve"> </w:t>
      </w:r>
      <w:r w:rsidRPr="007271AE">
        <w:t>Хозяйка и ее дочери подбеливали хату после каждого ливня, а также трижды в течении года: к Пасхе, Троице и Покрову</w:t>
      </w:r>
      <w:r w:rsidR="001E7A53">
        <w:t xml:space="preserve"> </w:t>
      </w:r>
    </w:p>
    <w:p w:rsidR="00673A9F" w:rsidRDefault="001E7A53" w:rsidP="00673A9F">
      <w:pPr>
        <w:pStyle w:val="a3"/>
        <w:jc w:val="left"/>
      </w:pPr>
      <w:r>
        <w:t xml:space="preserve"> Слайд </w:t>
      </w:r>
      <w:r w:rsidR="00673A9F" w:rsidRPr="007271AE">
        <w:t>Печь занимала почти четвертую часть хаты и находилась в левом углу от входа</w:t>
      </w:r>
      <w:r>
        <w:t xml:space="preserve">. </w:t>
      </w:r>
      <w:r w:rsidR="00673A9F" w:rsidRPr="007271AE">
        <w:t>Напротив печного угла располагался красный угол - "покуття". Здесь на полочка</w:t>
      </w:r>
      <w:r w:rsidR="00673A9F">
        <w:t>х - божницах стояли иконы</w:t>
      </w:r>
      <w:r w:rsidR="00673A9F" w:rsidRPr="00B92FB0">
        <w:rPr>
          <w:b/>
        </w:rPr>
        <w:t>.</w:t>
      </w:r>
      <w:r w:rsidR="00B92FB0">
        <w:t xml:space="preserve"> </w:t>
      </w:r>
      <w:r w:rsidR="00673A9F" w:rsidRPr="007271AE">
        <w:t>Иконы покрывались уз</w:t>
      </w:r>
      <w:r w:rsidR="00243F63">
        <w:t xml:space="preserve">орными полотенцами - </w:t>
      </w:r>
      <w:r w:rsidR="00673A9F" w:rsidRPr="007271AE">
        <w:t>.</w:t>
      </w:r>
      <w:r w:rsidR="00673A9F">
        <w:t xml:space="preserve"> </w:t>
      </w:r>
      <w:r w:rsidR="00673A9F" w:rsidRPr="007271AE">
        <w:t>Угол справа от дверей, названный "глухим", имел исключительно хозяйственное назначение. Пространство над дверью и верхней частью глухого угла занимала полка - "полыця", на которой стояли запасные горшки, перевернутые вверх дном. Ближе к углу в глиняной посуде хранились многочи</w:t>
      </w:r>
      <w:r>
        <w:t>сленные женские украшения</w:t>
      </w:r>
      <w:r w:rsidR="00673A9F" w:rsidRPr="007271AE">
        <w:t>.</w:t>
      </w:r>
    </w:p>
    <w:p w:rsidR="00673A9F" w:rsidRDefault="008D5004" w:rsidP="00673A9F">
      <w:pPr>
        <w:pStyle w:val="a3"/>
        <w:jc w:val="left"/>
      </w:pPr>
      <w:r>
        <w:rPr>
          <w:b/>
        </w:rPr>
        <w:t xml:space="preserve"> </w:t>
      </w:r>
      <w:r w:rsidR="00B92FB0">
        <w:t xml:space="preserve"> </w:t>
      </w:r>
      <w:r w:rsidR="00673A9F">
        <w:t xml:space="preserve">В </w:t>
      </w:r>
      <w:r w:rsidR="00243F63">
        <w:t xml:space="preserve">нашем </w:t>
      </w:r>
      <w:r w:rsidR="00673A9F">
        <w:t xml:space="preserve">школьном музее </w:t>
      </w:r>
      <w:r w:rsidR="00243F63">
        <w:t xml:space="preserve">в Маньково-Березовкой школы, где мы были на экскурсии </w:t>
      </w:r>
      <w:r w:rsidR="00673A9F">
        <w:t xml:space="preserve">собранно много бытовых вещей малороссов: рубель, утюги, кувшины, вышитые полотенца, прялка, коромысла. </w:t>
      </w:r>
    </w:p>
    <w:p w:rsidR="00673A9F" w:rsidRPr="00B92FB0" w:rsidRDefault="00673A9F" w:rsidP="00673A9F">
      <w:pPr>
        <w:pStyle w:val="a3"/>
        <w:jc w:val="left"/>
        <w:rPr>
          <w:b/>
        </w:rPr>
      </w:pPr>
    </w:p>
    <w:p w:rsidR="00673A9F" w:rsidRDefault="00673A9F" w:rsidP="00673A9F">
      <w:pPr>
        <w:pStyle w:val="a3"/>
        <w:jc w:val="left"/>
      </w:pPr>
      <w:r w:rsidRPr="00F53875">
        <w:lastRenderedPageBreak/>
        <w:t>Одежда малороссов, как мужская, так и женская, нисколько не похожа на великорусскую.  Мужчина носил белую рубашку из грубого холста, с узеньким стоячим воротником, ч</w:t>
      </w:r>
      <w:r>
        <w:t>асто вышитым, который завязывал</w:t>
      </w:r>
      <w:r w:rsidRPr="00F53875">
        <w:t>ся шнурком или лентой. Рубашку надевали под шаровары. Шаровары были чрезвычайно широкими и непременно с карманами</w:t>
      </w:r>
      <w:r w:rsidRPr="00B244CA">
        <w:rPr>
          <w:b/>
          <w:sz w:val="24"/>
          <w:szCs w:val="24"/>
        </w:rPr>
        <w:t>.</w:t>
      </w:r>
    </w:p>
    <w:p w:rsidR="00673A9F" w:rsidRPr="0043049F" w:rsidRDefault="00673A9F" w:rsidP="00673A9F">
      <w:pPr>
        <w:pStyle w:val="a3"/>
        <w:jc w:val="left"/>
      </w:pPr>
      <w:r w:rsidRPr="00F53875">
        <w:t>Малороссийский женский наряд совершенно своеобразен.</w:t>
      </w:r>
      <w:r>
        <w:t xml:space="preserve">                       </w:t>
      </w:r>
      <w:r w:rsidRPr="00F53875">
        <w:t>Рубашки обыкновенно носили холстинные. Девушки и молодицы красиво вышивали их на рукавах и на подоле красною лентою. Девушки заплетали волосы в одну косу или в несколько мелких кос, которые связывали посредине. Вокруг головы повязывали ленты, концы которых падали назад вместе с косою. Исключительную особенность малороссийского женского наряда, составляли  цветы. Цветы или просто втыкали за ленту, или надевали на голову венки. На шее девушки нос</w:t>
      </w:r>
      <w:r w:rsidR="001E7A53">
        <w:t>или множество монистов</w:t>
      </w:r>
      <w:r w:rsidRPr="00F53875">
        <w:t>.</w:t>
      </w:r>
    </w:p>
    <w:p w:rsidR="00673A9F" w:rsidRPr="00DA4E40" w:rsidRDefault="001E7A53" w:rsidP="00673A9F">
      <w:pPr>
        <w:pStyle w:val="a3"/>
        <w:jc w:val="left"/>
      </w:pPr>
      <w:r>
        <w:t xml:space="preserve">  </w:t>
      </w:r>
      <w:r w:rsidR="00673A9F" w:rsidRPr="00DA4E40">
        <w:t>Фольклорная группа «Горница» восстановила женский национальный костюм и выступает в нем на своих концертах.  «Горница» приняла участие Международном фестивале: «Национальный костюм и талант. «Моя Родина -2020»</w:t>
      </w:r>
      <w:r w:rsidR="00673A9F">
        <w:t xml:space="preserve"> и была отмечена дипломом победителя </w:t>
      </w:r>
    </w:p>
    <w:p w:rsidR="00896DBD" w:rsidRDefault="008D5004" w:rsidP="00896DBD">
      <w:pPr>
        <w:pStyle w:val="a3"/>
        <w:jc w:val="left"/>
      </w:pPr>
      <w:r>
        <w:rPr>
          <w:b/>
        </w:rPr>
        <w:t xml:space="preserve"> </w:t>
      </w:r>
      <w:r w:rsidR="00896DBD" w:rsidRPr="00896DBD">
        <w:t xml:space="preserve"> </w:t>
      </w:r>
      <w:r w:rsidR="00896DBD" w:rsidRPr="00EE2396">
        <w:t>Для организации общественной жизни малороссы возводили строения, которые сохранились до наших дней. Эти строения не только я</w:t>
      </w:r>
      <w:r w:rsidR="00896DBD">
        <w:t xml:space="preserve">вляются свидетелями </w:t>
      </w:r>
      <w:r w:rsidR="00896DBD" w:rsidRPr="00EE2396">
        <w:t xml:space="preserve"> жизни мал</w:t>
      </w:r>
      <w:r w:rsidR="00896DBD">
        <w:t>ороссов в слободе, но и стали</w:t>
      </w:r>
      <w:r w:rsidR="00896DBD" w:rsidRPr="00EE2396">
        <w:t xml:space="preserve"> архитектурными и историческими памятниками - нашим культурным наследием.  </w:t>
      </w:r>
    </w:p>
    <w:p w:rsidR="00714CC4" w:rsidRPr="00714CC4" w:rsidRDefault="00896DBD" w:rsidP="00243F63">
      <w:pPr>
        <w:rPr>
          <w:rFonts w:ascii="Times New Roman" w:hAnsi="Times New Roman" w:cs="Times New Roman"/>
          <w:b/>
          <w:color w:val="22252D"/>
          <w:sz w:val="28"/>
          <w:szCs w:val="28"/>
        </w:rPr>
      </w:pPr>
      <w:r w:rsidRPr="00714CC4">
        <w:rPr>
          <w:rFonts w:ascii="Times New Roman" w:hAnsi="Times New Roman" w:cs="Times New Roman"/>
        </w:rPr>
        <w:t xml:space="preserve"> </w:t>
      </w:r>
      <w:r w:rsidRPr="00714CC4">
        <w:rPr>
          <w:rFonts w:ascii="Times New Roman" w:hAnsi="Times New Roman" w:cs="Times New Roman"/>
          <w:sz w:val="28"/>
          <w:szCs w:val="28"/>
        </w:rPr>
        <w:t>Прежде всего, это</w:t>
      </w:r>
      <w:r w:rsidRPr="00714CC4">
        <w:rPr>
          <w:rFonts w:ascii="Times New Roman" w:hAnsi="Times New Roman" w:cs="Times New Roman"/>
          <w:sz w:val="24"/>
          <w:szCs w:val="24"/>
        </w:rPr>
        <w:t xml:space="preserve"> - </w:t>
      </w:r>
      <w:r w:rsidRPr="00714CC4">
        <w:rPr>
          <w:rFonts w:ascii="Times New Roman" w:hAnsi="Times New Roman" w:cs="Times New Roman"/>
          <w:sz w:val="28"/>
          <w:szCs w:val="28"/>
        </w:rPr>
        <w:t>Свято-Никольский храм</w:t>
      </w:r>
      <w:r w:rsidRPr="00714CC4">
        <w:rPr>
          <w:rFonts w:ascii="Times New Roman" w:hAnsi="Times New Roman" w:cs="Times New Roman"/>
        </w:rPr>
        <w:t xml:space="preserve">. </w:t>
      </w:r>
      <w:r w:rsidR="00714CC4">
        <w:rPr>
          <w:rFonts w:ascii="Times New Roman" w:hAnsi="Times New Roman" w:cs="Times New Roman"/>
          <w:sz w:val="28"/>
          <w:szCs w:val="28"/>
        </w:rPr>
        <w:t>Х</w:t>
      </w:r>
      <w:r w:rsidR="00714CC4" w:rsidRPr="00714CC4">
        <w:rPr>
          <w:rFonts w:ascii="Times New Roman" w:hAnsi="Times New Roman" w:cs="Times New Roman"/>
          <w:sz w:val="28"/>
          <w:szCs w:val="28"/>
        </w:rPr>
        <w:t>рам  начал  строиться  весной  1868  года  артелью  под  руководством  опытного  церковного  строителя, временно  обязанного  Калужской  губернии  Моисея  Зайцева.  Вскоре  строительс</w:t>
      </w:r>
      <w:r w:rsidR="00714CC4">
        <w:rPr>
          <w:rFonts w:ascii="Times New Roman" w:hAnsi="Times New Roman" w:cs="Times New Roman"/>
          <w:sz w:val="28"/>
          <w:szCs w:val="28"/>
        </w:rPr>
        <w:t xml:space="preserve">тво </w:t>
      </w:r>
      <w:r w:rsidR="00714CC4" w:rsidRPr="00714CC4">
        <w:rPr>
          <w:rFonts w:ascii="Times New Roman" w:hAnsi="Times New Roman" w:cs="Times New Roman"/>
          <w:sz w:val="28"/>
          <w:szCs w:val="28"/>
        </w:rPr>
        <w:t xml:space="preserve">церкви  было  закончено.                                                                                                   Освещение  нового  храма  было </w:t>
      </w:r>
      <w:r w:rsidR="00243F63">
        <w:rPr>
          <w:rFonts w:ascii="Times New Roman" w:hAnsi="Times New Roman" w:cs="Times New Roman"/>
          <w:sz w:val="28"/>
          <w:szCs w:val="28"/>
        </w:rPr>
        <w:t xml:space="preserve"> 22 мая 1875 года.  </w:t>
      </w:r>
      <w:r w:rsidR="00714CC4" w:rsidRPr="00714CC4">
        <w:rPr>
          <w:rFonts w:ascii="Times New Roman" w:hAnsi="Times New Roman" w:cs="Times New Roman"/>
          <w:sz w:val="28"/>
          <w:szCs w:val="28"/>
        </w:rPr>
        <w:t>В  октябре  1881  года  прихожане  церкви  на  свои  пожертвования  купили  в  городе  Воронеже  колокол.</w:t>
      </w:r>
      <w:r w:rsidR="00714CC4" w:rsidRPr="00714CC4">
        <w:rPr>
          <w:rFonts w:ascii="Times New Roman" w:hAnsi="Times New Roman" w:cs="Times New Roman"/>
          <w:b/>
          <w:color w:val="22252D"/>
          <w:kern w:val="36"/>
          <w:sz w:val="28"/>
          <w:szCs w:val="28"/>
        </w:rPr>
        <w:t xml:space="preserve">  </w:t>
      </w:r>
      <w:r w:rsidR="00714CC4" w:rsidRPr="00714CC4">
        <w:rPr>
          <w:rFonts w:ascii="Times New Roman" w:hAnsi="Times New Roman" w:cs="Times New Roman"/>
          <w:sz w:val="28"/>
          <w:szCs w:val="28"/>
        </w:rPr>
        <w:t xml:space="preserve"> </w:t>
      </w:r>
      <w:r w:rsidR="00714CC4" w:rsidRPr="00714CC4">
        <w:rPr>
          <w:rFonts w:ascii="Times New Roman" w:hAnsi="Times New Roman" w:cs="Times New Roman"/>
          <w:color w:val="22252D"/>
          <w:sz w:val="28"/>
          <w:szCs w:val="28"/>
        </w:rPr>
        <w:t>В советское время храм  стал использоваться под зернохранилище.               Первый сход верующих по восстановлению храма был совершён 24 марта 1990 года под председательством священника Николая Тата</w:t>
      </w:r>
      <w:r w:rsidR="00714CC4">
        <w:rPr>
          <w:rFonts w:ascii="Times New Roman" w:hAnsi="Times New Roman" w:cs="Times New Roman"/>
          <w:color w:val="22252D"/>
          <w:sz w:val="28"/>
          <w:szCs w:val="28"/>
        </w:rPr>
        <w:t xml:space="preserve">ркина.   </w:t>
      </w:r>
      <w:r w:rsidR="00561A25" w:rsidRPr="00561A25">
        <w:rPr>
          <w:rFonts w:ascii="Times New Roman" w:hAnsi="Times New Roman" w:cs="Times New Roman"/>
          <w:sz w:val="28"/>
          <w:szCs w:val="28"/>
        </w:rPr>
        <w:t>В настоящее время  Свято-Никольский   храм  реставрируется,  в  нем  проходят  богослужения</w:t>
      </w:r>
      <w:r w:rsidR="00243F63">
        <w:rPr>
          <w:rFonts w:ascii="Times New Roman" w:hAnsi="Times New Roman" w:cs="Times New Roman"/>
          <w:color w:val="22252D"/>
          <w:sz w:val="28"/>
          <w:szCs w:val="28"/>
        </w:rPr>
        <w:t>.</w:t>
      </w:r>
    </w:p>
    <w:p w:rsidR="00561A25" w:rsidRPr="00936E49" w:rsidRDefault="008D5004" w:rsidP="00243F63">
      <w:pPr>
        <w:shd w:val="clear" w:color="auto" w:fill="FFFFFF"/>
        <w:spacing w:after="15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243F63" w:rsidRPr="00725407">
        <w:rPr>
          <w:color w:val="22252D"/>
          <w:kern w:val="36"/>
        </w:rPr>
        <w:t xml:space="preserve"> </w:t>
      </w:r>
      <w:r w:rsidR="00714CC4" w:rsidRPr="00243F63">
        <w:rPr>
          <w:rFonts w:ascii="Times New Roman" w:hAnsi="Times New Roman" w:cs="Times New Roman"/>
          <w:color w:val="22252D"/>
          <w:kern w:val="36"/>
          <w:sz w:val="28"/>
          <w:szCs w:val="28"/>
        </w:rPr>
        <w:t xml:space="preserve">Недалеко от сл. Маньково-Березовской, в х. Семеновка  находиться </w:t>
      </w:r>
      <w:r w:rsidR="00243F63">
        <w:rPr>
          <w:rFonts w:ascii="Times New Roman" w:hAnsi="Times New Roman" w:cs="Times New Roman"/>
          <w:color w:val="22252D"/>
          <w:kern w:val="36"/>
          <w:sz w:val="28"/>
          <w:szCs w:val="28"/>
        </w:rPr>
        <w:t xml:space="preserve">следующий </w:t>
      </w:r>
      <w:r w:rsidR="00714CC4" w:rsidRPr="00243F63">
        <w:rPr>
          <w:rFonts w:ascii="Times New Roman" w:hAnsi="Times New Roman" w:cs="Times New Roman"/>
          <w:color w:val="22252D"/>
          <w:kern w:val="36"/>
          <w:sz w:val="28"/>
          <w:szCs w:val="28"/>
        </w:rPr>
        <w:t xml:space="preserve">памятник архитектуры « Мельница» 1913 года постройки.                                                                                                   </w:t>
      </w:r>
      <w:r w:rsidR="00714CC4" w:rsidRPr="00243F63">
        <w:rPr>
          <w:rFonts w:ascii="Times New Roman" w:hAnsi="Times New Roman" w:cs="Times New Roman"/>
          <w:color w:val="22252D"/>
          <w:sz w:val="28"/>
          <w:szCs w:val="28"/>
        </w:rPr>
        <w:t>Незадолго до первой мировой войны лавочник Полозов Гавриил Лукьянович на акционерных паях с богатыми хуторянами</w:t>
      </w:r>
      <w:r w:rsidR="00243F63">
        <w:rPr>
          <w:rFonts w:ascii="Times New Roman" w:hAnsi="Times New Roman" w:cs="Times New Roman"/>
          <w:color w:val="22252D"/>
          <w:sz w:val="28"/>
          <w:szCs w:val="28"/>
        </w:rPr>
        <w:t xml:space="preserve"> Морозовым </w:t>
      </w:r>
      <w:r w:rsidR="00714CC4" w:rsidRPr="00243F63">
        <w:rPr>
          <w:rFonts w:ascii="Times New Roman" w:hAnsi="Times New Roman" w:cs="Times New Roman"/>
          <w:color w:val="22252D"/>
          <w:sz w:val="28"/>
          <w:szCs w:val="28"/>
        </w:rPr>
        <w:t xml:space="preserve"> и</w:t>
      </w:r>
      <w:r w:rsidR="00243F63">
        <w:rPr>
          <w:rFonts w:ascii="Times New Roman" w:hAnsi="Times New Roman" w:cs="Times New Roman"/>
          <w:color w:val="22252D"/>
          <w:sz w:val="28"/>
          <w:szCs w:val="28"/>
        </w:rPr>
        <w:t xml:space="preserve"> Новиковым </w:t>
      </w:r>
      <w:r w:rsidR="00714CC4" w:rsidRPr="00243F63">
        <w:rPr>
          <w:rFonts w:ascii="Times New Roman" w:hAnsi="Times New Roman" w:cs="Times New Roman"/>
          <w:color w:val="22252D"/>
          <w:sz w:val="28"/>
          <w:szCs w:val="28"/>
        </w:rPr>
        <w:t xml:space="preserve"> решили создать конкуренцию владельцам ветряных, водяных и паровых мельниц.                   </w:t>
      </w:r>
      <w:r w:rsidR="00243F63">
        <w:rPr>
          <w:rFonts w:ascii="Times New Roman" w:hAnsi="Times New Roman" w:cs="Times New Roman"/>
          <w:color w:val="22252D"/>
          <w:sz w:val="28"/>
          <w:szCs w:val="28"/>
        </w:rPr>
        <w:t xml:space="preserve"> И уже к осени 1913 года они </w:t>
      </w:r>
      <w:r w:rsidR="00714CC4" w:rsidRPr="00243F63">
        <w:rPr>
          <w:rFonts w:ascii="Times New Roman" w:hAnsi="Times New Roman" w:cs="Times New Roman"/>
          <w:color w:val="22252D"/>
          <w:sz w:val="28"/>
          <w:szCs w:val="28"/>
        </w:rPr>
        <w:t xml:space="preserve"> закончили строительство вальцовой мельницы. Нобелевский одноцилиндровый корабельный мотор на нефти до самого ноября 1917 года в тихую погоду глухо и монотонно оглушал уханьем не только слободу Манькову, но и окрестные хутора, медленно, но уверенно пополняя кошельки акционеров.     Но залп «Авроры» оказался громче. Он-то и расстроил планы собственников.  Мельница перешла в собственность государства и работала до 1986 года.</w:t>
      </w:r>
      <w:r w:rsidR="00243F63">
        <w:rPr>
          <w:rFonts w:ascii="Times New Roman" w:hAnsi="Times New Roman" w:cs="Times New Roman"/>
          <w:color w:val="22252D"/>
          <w:sz w:val="28"/>
          <w:szCs w:val="28"/>
        </w:rPr>
        <w:t xml:space="preserve">                                                                                                                        </w:t>
      </w:r>
      <w:r w:rsidR="00896DBD" w:rsidRPr="00243F63">
        <w:rPr>
          <w:rFonts w:ascii="Times New Roman" w:hAnsi="Times New Roman" w:cs="Times New Roman"/>
          <w:sz w:val="28"/>
          <w:szCs w:val="28"/>
        </w:rPr>
        <w:t xml:space="preserve">  Мука  с  маньковской  мельницы  была  высшей  пробы и славилась</w:t>
      </w:r>
      <w:r w:rsidR="00896DBD" w:rsidRPr="00EE2396">
        <w:t xml:space="preserve"> </w:t>
      </w:r>
      <w:r w:rsidR="00896DBD" w:rsidRPr="00936E49">
        <w:rPr>
          <w:rFonts w:ascii="Times New Roman" w:hAnsi="Times New Roman" w:cs="Times New Roman"/>
          <w:sz w:val="28"/>
          <w:szCs w:val="28"/>
        </w:rPr>
        <w:t xml:space="preserve">на всю округу. Сейчас  здание  мельницы  является  памятником архитектуры и  внесено  в  реестр объектов,  представляющих  культурную ценность Ростовской области </w:t>
      </w:r>
      <w:r w:rsidR="00896DBD" w:rsidRPr="00936E49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                 </w:t>
      </w:r>
    </w:p>
    <w:p w:rsidR="00896DBD" w:rsidRPr="00936E49" w:rsidRDefault="00896DBD" w:rsidP="00936E49">
      <w:pPr>
        <w:tabs>
          <w:tab w:val="left" w:pos="1080"/>
        </w:tabs>
        <w:rPr>
          <w:rFonts w:ascii="Times New Roman" w:hAnsi="Times New Roman" w:cs="Times New Roman"/>
          <w:b/>
          <w:sz w:val="28"/>
          <w:szCs w:val="28"/>
        </w:rPr>
      </w:pPr>
      <w:r w:rsidRPr="00936E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00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36E49">
        <w:rPr>
          <w:rFonts w:ascii="Times New Roman" w:hAnsi="Times New Roman" w:cs="Times New Roman"/>
          <w:sz w:val="28"/>
          <w:szCs w:val="28"/>
        </w:rPr>
        <w:t>Народное  просвещение  в  слободе  Маньково-Берёзовской  зародилось почти  одновременно  с  её  основанием.</w:t>
      </w:r>
      <w:r w:rsidR="00936E49" w:rsidRPr="00936E49">
        <w:rPr>
          <w:rFonts w:ascii="Times New Roman" w:hAnsi="Times New Roman" w:cs="Times New Roman"/>
          <w:color w:val="22252D"/>
          <w:sz w:val="28"/>
          <w:szCs w:val="28"/>
        </w:rPr>
        <w:t xml:space="preserve"> Кирпичная одноэтажная школа была построена в 1877 году, через два года после освящения храма.                                                                                                </w:t>
      </w:r>
      <w:r w:rsidR="00936E49" w:rsidRPr="00936E49">
        <w:rPr>
          <w:rFonts w:ascii="Times New Roman" w:hAnsi="Times New Roman" w:cs="Times New Roman"/>
          <w:sz w:val="28"/>
          <w:szCs w:val="28"/>
        </w:rPr>
        <w:t xml:space="preserve"> </w:t>
      </w:r>
      <w:r w:rsidR="00936E49">
        <w:rPr>
          <w:rFonts w:ascii="Times New Roman" w:hAnsi="Times New Roman" w:cs="Times New Roman"/>
          <w:sz w:val="28"/>
          <w:szCs w:val="28"/>
        </w:rPr>
        <w:t xml:space="preserve">  В этой церковно – приходская  школе, </w:t>
      </w:r>
      <w:r w:rsidR="00561A25" w:rsidRPr="00936E49">
        <w:rPr>
          <w:rFonts w:ascii="Times New Roman" w:hAnsi="Times New Roman" w:cs="Times New Roman"/>
          <w:sz w:val="28"/>
          <w:szCs w:val="28"/>
        </w:rPr>
        <w:t xml:space="preserve"> учился  М</w:t>
      </w:r>
      <w:r w:rsidR="00936E49">
        <w:rPr>
          <w:rFonts w:ascii="Times New Roman" w:hAnsi="Times New Roman" w:cs="Times New Roman"/>
          <w:sz w:val="28"/>
          <w:szCs w:val="28"/>
        </w:rPr>
        <w:t xml:space="preserve">итрофан </w:t>
      </w:r>
      <w:r w:rsidR="00561A25" w:rsidRPr="00936E49">
        <w:rPr>
          <w:rFonts w:ascii="Times New Roman" w:hAnsi="Times New Roman" w:cs="Times New Roman"/>
          <w:sz w:val="28"/>
          <w:szCs w:val="28"/>
        </w:rPr>
        <w:t>.Б</w:t>
      </w:r>
      <w:r w:rsidR="00936E49">
        <w:rPr>
          <w:rFonts w:ascii="Times New Roman" w:hAnsi="Times New Roman" w:cs="Times New Roman"/>
          <w:sz w:val="28"/>
          <w:szCs w:val="28"/>
        </w:rPr>
        <w:t xml:space="preserve">орисович </w:t>
      </w:r>
      <w:r w:rsidR="00561A25" w:rsidRPr="00936E49">
        <w:rPr>
          <w:rFonts w:ascii="Times New Roman" w:hAnsi="Times New Roman" w:cs="Times New Roman"/>
          <w:sz w:val="28"/>
          <w:szCs w:val="28"/>
        </w:rPr>
        <w:t>Греков</w:t>
      </w:r>
      <w:r w:rsidR="00936E49">
        <w:rPr>
          <w:rFonts w:ascii="Times New Roman" w:hAnsi="Times New Roman" w:cs="Times New Roman"/>
          <w:sz w:val="28"/>
          <w:szCs w:val="28"/>
        </w:rPr>
        <w:t xml:space="preserve"> будущий художник- баталист</w:t>
      </w:r>
      <w:r w:rsidR="00561A25" w:rsidRPr="00936E49">
        <w:rPr>
          <w:rFonts w:ascii="Times New Roman" w:hAnsi="Times New Roman" w:cs="Times New Roman"/>
          <w:sz w:val="28"/>
          <w:szCs w:val="28"/>
        </w:rPr>
        <w:t xml:space="preserve">, на стене здания находиться памятная доска </w:t>
      </w:r>
      <w:r w:rsidR="00561A25" w:rsidRPr="00936E49">
        <w:rPr>
          <w:rFonts w:ascii="Times New Roman" w:hAnsi="Times New Roman" w:cs="Times New Roman"/>
          <w:b/>
          <w:sz w:val="28"/>
          <w:szCs w:val="28"/>
        </w:rPr>
        <w:t>.</w:t>
      </w:r>
      <w:r w:rsidR="00561A25" w:rsidRPr="00936E49">
        <w:rPr>
          <w:rFonts w:ascii="Times New Roman" w:hAnsi="Times New Roman" w:cs="Times New Roman"/>
          <w:sz w:val="28"/>
          <w:szCs w:val="28"/>
        </w:rPr>
        <w:t xml:space="preserve"> </w:t>
      </w:r>
      <w:r w:rsidR="00561A25" w:rsidRPr="00936E49">
        <w:rPr>
          <w:rFonts w:ascii="Times New Roman" w:hAnsi="Times New Roman" w:cs="Times New Roman"/>
          <w:color w:val="22252D"/>
          <w:sz w:val="28"/>
          <w:szCs w:val="28"/>
        </w:rPr>
        <w:t xml:space="preserve">                                                                                                </w:t>
      </w:r>
      <w:r w:rsidRPr="00936E49">
        <w:rPr>
          <w:rFonts w:ascii="Times New Roman" w:hAnsi="Times New Roman" w:cs="Times New Roman"/>
          <w:sz w:val="28"/>
          <w:szCs w:val="28"/>
        </w:rPr>
        <w:t xml:space="preserve"> </w:t>
      </w:r>
      <w:r w:rsidR="00936E49">
        <w:t xml:space="preserve"> </w:t>
      </w:r>
      <w:r w:rsidR="00E04E4B" w:rsidRPr="00E04E4B">
        <w:rPr>
          <w:rFonts w:ascii="Times New Roman" w:hAnsi="Times New Roman" w:cs="Times New Roman"/>
          <w:b/>
          <w:sz w:val="28"/>
          <w:szCs w:val="28"/>
        </w:rPr>
        <w:t>Слайд 17</w:t>
      </w:r>
      <w:r w:rsidR="00E04E4B">
        <w:t xml:space="preserve"> </w:t>
      </w:r>
      <w:r w:rsidR="00936E49" w:rsidRPr="00936E49">
        <w:rPr>
          <w:rFonts w:ascii="Times New Roman" w:hAnsi="Times New Roman" w:cs="Times New Roman"/>
          <w:sz w:val="28"/>
          <w:szCs w:val="28"/>
        </w:rPr>
        <w:t xml:space="preserve">В </w:t>
      </w:r>
      <w:r w:rsidRPr="00936E49">
        <w:rPr>
          <w:rFonts w:ascii="Times New Roman" w:hAnsi="Times New Roman" w:cs="Times New Roman"/>
          <w:sz w:val="28"/>
          <w:szCs w:val="28"/>
        </w:rPr>
        <w:t xml:space="preserve"> 1889  году  в слободе  была  открыта  женская  гимназия,  здание  её   сохранилось  до  наших дней,  сейчас там располагается  администрация  сельского поселения </w:t>
      </w:r>
      <w:r w:rsidR="00936E49" w:rsidRPr="00936E49">
        <w:rPr>
          <w:rFonts w:ascii="Times New Roman" w:hAnsi="Times New Roman" w:cs="Times New Roman"/>
          <w:b/>
          <w:sz w:val="28"/>
          <w:szCs w:val="28"/>
        </w:rPr>
        <w:t>.</w:t>
      </w:r>
    </w:p>
    <w:p w:rsidR="00896DBD" w:rsidRDefault="00E04E4B" w:rsidP="00896DBD">
      <w:pPr>
        <w:pStyle w:val="a3"/>
        <w:jc w:val="left"/>
      </w:pPr>
      <w:r w:rsidRPr="00E04E4B">
        <w:rPr>
          <w:b/>
        </w:rPr>
        <w:t xml:space="preserve"> </w:t>
      </w:r>
      <w:r w:rsidR="008D5004">
        <w:rPr>
          <w:b/>
        </w:rPr>
        <w:t xml:space="preserve">  </w:t>
      </w:r>
      <w:r w:rsidR="00896DBD">
        <w:t xml:space="preserve">Продолжателями музыкальных традиций малороссов стала фольклорная группа «Горница». Фольклорная группа малороссов была создана в 1987 году, </w:t>
      </w:r>
      <w:r w:rsidR="00896DBD" w:rsidRPr="00EF7186">
        <w:t>при Маньково-Берёзовском се</w:t>
      </w:r>
      <w:r w:rsidR="00896DBD">
        <w:t>льском доме культуры</w:t>
      </w:r>
      <w:r w:rsidR="00896DBD" w:rsidRPr="00EF7186">
        <w:t>, первым руководителем и организатором которой стала Эмма Николаевна Завгородняя.</w:t>
      </w:r>
    </w:p>
    <w:p w:rsidR="00896DBD" w:rsidRDefault="00896DBD" w:rsidP="00896DBD">
      <w:pPr>
        <w:pStyle w:val="a3"/>
        <w:jc w:val="left"/>
      </w:pPr>
      <w:r w:rsidRPr="00EF7186">
        <w:t>12марта 2003года группе «Горница» под руководством Диденко Натальи Николаевны присвоено звание «народный самодеятельный коллектив» - за высокий художественный уровень, исполнительское мастерство и активную работу по пропаганде народного творчества и любительского искусства</w:t>
      </w:r>
      <w:r>
        <w:t>.</w:t>
      </w:r>
    </w:p>
    <w:p w:rsidR="00896DBD" w:rsidRPr="00627DAA" w:rsidRDefault="00896DBD" w:rsidP="00896DBD">
      <w:pPr>
        <w:pStyle w:val="a3"/>
        <w:jc w:val="left"/>
        <w:rPr>
          <w:b/>
          <w:sz w:val="24"/>
          <w:szCs w:val="24"/>
        </w:rPr>
      </w:pPr>
      <w:r w:rsidRPr="00EF7186">
        <w:t>Группа «Горница» участвует во всех мероп</w:t>
      </w:r>
      <w:r>
        <w:t>риятиях культурной жизни нашего</w:t>
      </w:r>
      <w:r w:rsidRPr="00EF7186">
        <w:t xml:space="preserve"> края. Коллектив постоянный участник районных, зон</w:t>
      </w:r>
      <w:r>
        <w:t xml:space="preserve">альных, областных  и даже международных мероприятий </w:t>
      </w:r>
      <w:r w:rsidRPr="00B041B4">
        <w:t xml:space="preserve">.                                                                                        </w:t>
      </w:r>
    </w:p>
    <w:p w:rsidR="00896DBD" w:rsidRPr="00627DAA" w:rsidRDefault="00896DBD" w:rsidP="00896DBD">
      <w:pPr>
        <w:pStyle w:val="a3"/>
        <w:jc w:val="left"/>
        <w:rPr>
          <w:b/>
          <w:sz w:val="24"/>
          <w:szCs w:val="24"/>
        </w:rPr>
      </w:pPr>
      <w:r w:rsidRPr="00EF7186">
        <w:lastRenderedPageBreak/>
        <w:t>В 2007г. в связи с 70-летием со дня образования Ростовской области губернатор объявил благодарность и денежное вознаграждение  народной фольклорно</w:t>
      </w:r>
      <w:r>
        <w:t>й группе «Горница» Маньково-Берё</w:t>
      </w:r>
      <w:r w:rsidRPr="00EF7186">
        <w:t>зовского СДК за большой вклад в развитие культуры и искусства Ростовской области</w:t>
      </w:r>
      <w:r>
        <w:t>.</w:t>
      </w:r>
    </w:p>
    <w:p w:rsidR="00896DBD" w:rsidRPr="008D5004" w:rsidRDefault="00896DBD" w:rsidP="00896DBD">
      <w:pPr>
        <w:pStyle w:val="a3"/>
        <w:jc w:val="left"/>
      </w:pPr>
      <w:r w:rsidRPr="00EF7186">
        <w:t>Фольклорная народная группа малороссов «Горница» награждена многочисленными грамотами, дипломами, благодарностями за активную деятельность по сохранению и пропаганде традиций народного искусства.</w:t>
      </w:r>
    </w:p>
    <w:p w:rsidR="00896DBD" w:rsidRPr="00D5121A" w:rsidRDefault="00896DBD" w:rsidP="00896DBD">
      <w:pPr>
        <w:pStyle w:val="a3"/>
      </w:pPr>
      <w:r w:rsidRPr="00D5121A">
        <w:t>В настоящее время в состав группы входят:Ашамаева Т.В., Высоцкая О.В.,</w:t>
      </w:r>
    </w:p>
    <w:p w:rsidR="00896DBD" w:rsidRDefault="00896DBD" w:rsidP="00896DBD">
      <w:pPr>
        <w:pStyle w:val="a3"/>
        <w:jc w:val="left"/>
      </w:pPr>
      <w:r w:rsidRPr="00D5121A">
        <w:t>Коллесникова Е.И., Кученченко Н.В., Овчаренко М.В.,Урвачёва В.И.</w:t>
      </w:r>
    </w:p>
    <w:p w:rsidR="00896DBD" w:rsidRDefault="00896DBD" w:rsidP="00896DBD">
      <w:pPr>
        <w:pStyle w:val="a3"/>
        <w:jc w:val="left"/>
      </w:pPr>
      <w:r w:rsidRPr="00D5121A">
        <w:t>С 1992 года бессменным аккомпаниатором  группы является Попов Андрей Николаевич, талантливый музыкант, выпускник Ростовской государственной кон</w:t>
      </w:r>
      <w:r>
        <w:t>серватории им. С.В.Рахманинова</w:t>
      </w:r>
      <w:r w:rsidRPr="00D5068B">
        <w:rPr>
          <w:b/>
          <w:sz w:val="24"/>
          <w:szCs w:val="24"/>
        </w:rPr>
        <w:t>.</w:t>
      </w:r>
    </w:p>
    <w:p w:rsidR="00896DBD" w:rsidRPr="00D5121A" w:rsidRDefault="00896DBD" w:rsidP="00896DBD">
      <w:pPr>
        <w:pStyle w:val="a3"/>
        <w:jc w:val="left"/>
      </w:pPr>
      <w:r w:rsidRPr="00D5068B">
        <w:t xml:space="preserve"> Участники группы «Горница» занимаются большой поисково-исследовательской работой</w:t>
      </w:r>
      <w:r>
        <w:t xml:space="preserve">, воссоздают обрядовые песни малороссов. </w:t>
      </w:r>
    </w:p>
    <w:p w:rsidR="000051A7" w:rsidRDefault="008D5004" w:rsidP="00896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04E4B">
        <w:rPr>
          <w:rFonts w:ascii="Times New Roman" w:hAnsi="Times New Roman" w:cs="Times New Roman"/>
          <w:sz w:val="28"/>
          <w:szCs w:val="28"/>
        </w:rPr>
        <w:t xml:space="preserve"> </w:t>
      </w:r>
      <w:r w:rsidR="00896DBD" w:rsidRPr="00936E49">
        <w:rPr>
          <w:rFonts w:ascii="Times New Roman" w:hAnsi="Times New Roman" w:cs="Times New Roman"/>
          <w:sz w:val="28"/>
          <w:szCs w:val="28"/>
        </w:rPr>
        <w:t xml:space="preserve">Фольклорная группа малороссов « Горница» уже на протяжении трёх десятилетий  выполняет  благородную роль бережного сохранения и пропаганды самобытной культуры малороссов-переселенцев из Украины, сохранивших всё многообразие певческой культуры украинского народа с тем, чтобы в дальнейшем передать эти песни молодому поколению. </w:t>
      </w:r>
    </w:p>
    <w:p w:rsidR="00E04E4B" w:rsidRPr="008F6AEA" w:rsidRDefault="008D5004" w:rsidP="00896D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04E4B" w:rsidRPr="008F6AEA">
        <w:rPr>
          <w:rFonts w:ascii="Times New Roman" w:hAnsi="Times New Roman" w:cs="Times New Roman"/>
          <w:b/>
          <w:sz w:val="28"/>
          <w:szCs w:val="28"/>
        </w:rPr>
        <w:t xml:space="preserve"> Устный журнал</w:t>
      </w:r>
      <w:r w:rsidR="008F6AEA" w:rsidRPr="008F6AEA">
        <w:rPr>
          <w:rFonts w:ascii="Times New Roman" w:hAnsi="Times New Roman" w:cs="Times New Roman"/>
          <w:b/>
          <w:sz w:val="28"/>
          <w:szCs w:val="28"/>
        </w:rPr>
        <w:t>: Манькрвские малороссы</w:t>
      </w:r>
    </w:p>
    <w:p w:rsidR="00E04E4B" w:rsidRDefault="008D5004" w:rsidP="00896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04E4B">
        <w:rPr>
          <w:rFonts w:ascii="Times New Roman" w:hAnsi="Times New Roman" w:cs="Times New Roman"/>
          <w:sz w:val="28"/>
          <w:szCs w:val="28"/>
        </w:rPr>
        <w:t xml:space="preserve"> Экскурсия</w:t>
      </w:r>
      <w:r w:rsidR="008F6AEA">
        <w:rPr>
          <w:rFonts w:ascii="Times New Roman" w:hAnsi="Times New Roman" w:cs="Times New Roman"/>
          <w:sz w:val="28"/>
          <w:szCs w:val="28"/>
        </w:rPr>
        <w:t>: Архитектурные и исторические памятники 19-20 вв, свидетели жизни маньковских малороссов в слободе.</w:t>
      </w:r>
    </w:p>
    <w:p w:rsidR="00E04E4B" w:rsidRDefault="008D5004" w:rsidP="00896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F6AEA">
        <w:rPr>
          <w:rFonts w:ascii="Times New Roman" w:hAnsi="Times New Roman" w:cs="Times New Roman"/>
          <w:sz w:val="28"/>
          <w:szCs w:val="28"/>
        </w:rPr>
        <w:t xml:space="preserve">Обучающиеся нашей школы вместе </w:t>
      </w:r>
      <w:r w:rsidR="008F6AEA" w:rsidRPr="002C761A">
        <w:rPr>
          <w:rFonts w:ascii="Times New Roman" w:hAnsi="Times New Roman" w:cs="Times New Roman"/>
          <w:sz w:val="28"/>
          <w:szCs w:val="28"/>
        </w:rPr>
        <w:t xml:space="preserve"> с фольклорной группой малороссов «Горница»</w:t>
      </w:r>
      <w:r w:rsidR="008F6AEA">
        <w:rPr>
          <w:rFonts w:ascii="Times New Roman" w:hAnsi="Times New Roman" w:cs="Times New Roman"/>
          <w:sz w:val="28"/>
          <w:szCs w:val="28"/>
        </w:rPr>
        <w:t xml:space="preserve"> участвовали</w:t>
      </w:r>
      <w:r w:rsidR="008F6AEA" w:rsidRPr="002C761A">
        <w:rPr>
          <w:rFonts w:ascii="Times New Roman" w:hAnsi="Times New Roman" w:cs="Times New Roman"/>
          <w:sz w:val="28"/>
          <w:szCs w:val="28"/>
        </w:rPr>
        <w:t xml:space="preserve"> в </w:t>
      </w:r>
      <w:r w:rsidR="008F6AEA">
        <w:rPr>
          <w:rFonts w:ascii="Times New Roman" w:hAnsi="Times New Roman" w:cs="Times New Roman"/>
          <w:sz w:val="28"/>
          <w:szCs w:val="28"/>
        </w:rPr>
        <w:t>проведении праздника в нашем сельском доме культуры</w:t>
      </w:r>
      <w:r w:rsidR="008F6AEA" w:rsidRPr="002C761A">
        <w:rPr>
          <w:rFonts w:ascii="Times New Roman" w:hAnsi="Times New Roman" w:cs="Times New Roman"/>
          <w:sz w:val="28"/>
          <w:szCs w:val="28"/>
        </w:rPr>
        <w:t>: Хлебу – вечное почтение</w:t>
      </w:r>
      <w:r w:rsidR="008F6AEA">
        <w:rPr>
          <w:rFonts w:ascii="Times New Roman" w:hAnsi="Times New Roman" w:cs="Times New Roman"/>
          <w:b/>
          <w:sz w:val="24"/>
          <w:szCs w:val="24"/>
        </w:rPr>
        <w:t>!</w:t>
      </w:r>
      <w:r w:rsidR="008F6AEA" w:rsidRPr="002C761A">
        <w:rPr>
          <w:rFonts w:ascii="Times New Roman" w:hAnsi="Times New Roman" w:cs="Times New Roman"/>
          <w:b/>
          <w:sz w:val="24"/>
          <w:szCs w:val="24"/>
        </w:rPr>
        <w:t>.</w:t>
      </w:r>
      <w:r w:rsidR="008F6A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EE278A" w:rsidRPr="00EE278A" w:rsidRDefault="00EE278A" w:rsidP="00EE278A">
      <w:pPr>
        <w:pStyle w:val="a3"/>
        <w:jc w:val="left"/>
        <w:rPr>
          <w:b/>
          <w:color w:val="000000" w:themeColor="text1"/>
        </w:rPr>
      </w:pPr>
      <w:r w:rsidRPr="00EE278A">
        <w:rPr>
          <w:b/>
          <w:color w:val="000000" w:themeColor="text1"/>
        </w:rPr>
        <w:t>Я хотела бы, чтобы вы согласились со мной, что культурное наследие-это отражение прошлого, оно живет и реализуется в сознании и деяниях каждого нового поколения, становится фактором формирования его духовного мира.</w:t>
      </w:r>
    </w:p>
    <w:p w:rsidR="00572C81" w:rsidRPr="00EE278A" w:rsidRDefault="00572C81" w:rsidP="00572C81">
      <w:pPr>
        <w:pStyle w:val="a3"/>
        <w:jc w:val="left"/>
        <w:rPr>
          <w:b/>
        </w:rPr>
      </w:pPr>
    </w:p>
    <w:p w:rsidR="00572C81" w:rsidRPr="00EE278A" w:rsidRDefault="00EE278A" w:rsidP="00572C81">
      <w:pPr>
        <w:pStyle w:val="a3"/>
        <w:jc w:val="left"/>
        <w:rPr>
          <w:b/>
        </w:rPr>
      </w:pPr>
      <w:r w:rsidRPr="00EE278A">
        <w:rPr>
          <w:b/>
        </w:rPr>
        <w:lastRenderedPageBreak/>
        <w:t>Я надеюсь</w:t>
      </w:r>
      <w:r w:rsidR="00572C81" w:rsidRPr="00EE278A">
        <w:rPr>
          <w:b/>
        </w:rPr>
        <w:t>, что  проведенна</w:t>
      </w:r>
      <w:r w:rsidRPr="00EE278A">
        <w:rPr>
          <w:b/>
        </w:rPr>
        <w:t>я мною просветительская лекция</w:t>
      </w:r>
      <w:r w:rsidR="00572C81" w:rsidRPr="00EE278A">
        <w:rPr>
          <w:b/>
        </w:rPr>
        <w:t xml:space="preserve">, не только </w:t>
      </w:r>
      <w:r w:rsidRPr="00EE278A">
        <w:rPr>
          <w:b/>
        </w:rPr>
        <w:t>познакомила вас</w:t>
      </w:r>
      <w:r w:rsidR="00572C81" w:rsidRPr="00EE278A">
        <w:rPr>
          <w:b/>
        </w:rPr>
        <w:t xml:space="preserve"> с жизнью маньков</w:t>
      </w:r>
      <w:r w:rsidR="00C1434D" w:rsidRPr="00EE278A">
        <w:rPr>
          <w:b/>
        </w:rPr>
        <w:t xml:space="preserve">ских малороссов, но и </w:t>
      </w:r>
      <w:r w:rsidRPr="00EE278A">
        <w:rPr>
          <w:b/>
        </w:rPr>
        <w:t xml:space="preserve">будет </w:t>
      </w:r>
      <w:r w:rsidR="00C1434D" w:rsidRPr="00EE278A">
        <w:rPr>
          <w:b/>
        </w:rPr>
        <w:t>вдохновляе</w:t>
      </w:r>
      <w:r w:rsidRPr="00EE278A">
        <w:rPr>
          <w:b/>
        </w:rPr>
        <w:t xml:space="preserve">т </w:t>
      </w:r>
      <w:r w:rsidR="00572C81" w:rsidRPr="00EE278A">
        <w:rPr>
          <w:b/>
        </w:rPr>
        <w:t xml:space="preserve"> беречь и хранить культурное наследие нашей малой Родины.</w:t>
      </w:r>
    </w:p>
    <w:p w:rsidR="00572C81" w:rsidRDefault="00572C81" w:rsidP="00572C81">
      <w:pPr>
        <w:pStyle w:val="a3"/>
        <w:jc w:val="left"/>
        <w:rPr>
          <w:b/>
        </w:rPr>
      </w:pPr>
    </w:p>
    <w:p w:rsidR="00572C81" w:rsidRDefault="00572C81" w:rsidP="00572C81">
      <w:pPr>
        <w:pStyle w:val="a3"/>
        <w:jc w:val="left"/>
        <w:rPr>
          <w:b/>
        </w:rPr>
      </w:pPr>
    </w:p>
    <w:p w:rsidR="00572C81" w:rsidRPr="000212C0" w:rsidRDefault="00572C81" w:rsidP="004A003F">
      <w:pPr>
        <w:rPr>
          <w:rFonts w:ascii="Times New Roman" w:hAnsi="Times New Roman" w:cs="Times New Roman"/>
          <w:b/>
          <w:sz w:val="24"/>
          <w:szCs w:val="24"/>
        </w:rPr>
      </w:pPr>
    </w:p>
    <w:sectPr w:rsidR="00572C81" w:rsidRPr="000212C0" w:rsidSect="007A3F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0920F6"/>
    <w:rsid w:val="000051A7"/>
    <w:rsid w:val="000212C0"/>
    <w:rsid w:val="00024AD1"/>
    <w:rsid w:val="00026BC1"/>
    <w:rsid w:val="00030ED5"/>
    <w:rsid w:val="000467E8"/>
    <w:rsid w:val="00061F0E"/>
    <w:rsid w:val="00067ED9"/>
    <w:rsid w:val="000920F6"/>
    <w:rsid w:val="000E0193"/>
    <w:rsid w:val="000E399B"/>
    <w:rsid w:val="001070A0"/>
    <w:rsid w:val="00126E52"/>
    <w:rsid w:val="00135C3D"/>
    <w:rsid w:val="001D2AFA"/>
    <w:rsid w:val="001E7A53"/>
    <w:rsid w:val="002206B1"/>
    <w:rsid w:val="00227A25"/>
    <w:rsid w:val="00243F63"/>
    <w:rsid w:val="00260640"/>
    <w:rsid w:val="00277BA4"/>
    <w:rsid w:val="002C7F97"/>
    <w:rsid w:val="002E0720"/>
    <w:rsid w:val="00337158"/>
    <w:rsid w:val="003A4408"/>
    <w:rsid w:val="003F6180"/>
    <w:rsid w:val="00402A26"/>
    <w:rsid w:val="0041786B"/>
    <w:rsid w:val="00420D96"/>
    <w:rsid w:val="004A003F"/>
    <w:rsid w:val="004A222E"/>
    <w:rsid w:val="004A5FA8"/>
    <w:rsid w:val="004B41A0"/>
    <w:rsid w:val="00533C00"/>
    <w:rsid w:val="00553398"/>
    <w:rsid w:val="00561A25"/>
    <w:rsid w:val="00565131"/>
    <w:rsid w:val="00572C81"/>
    <w:rsid w:val="00593876"/>
    <w:rsid w:val="005B745F"/>
    <w:rsid w:val="006154E8"/>
    <w:rsid w:val="006703C6"/>
    <w:rsid w:val="00673A9F"/>
    <w:rsid w:val="00694EE8"/>
    <w:rsid w:val="006A2B5B"/>
    <w:rsid w:val="006A4ED3"/>
    <w:rsid w:val="006A639D"/>
    <w:rsid w:val="006D7270"/>
    <w:rsid w:val="007022EF"/>
    <w:rsid w:val="00714CC4"/>
    <w:rsid w:val="0075252C"/>
    <w:rsid w:val="00767320"/>
    <w:rsid w:val="00770710"/>
    <w:rsid w:val="00794793"/>
    <w:rsid w:val="007A3F3A"/>
    <w:rsid w:val="007B161C"/>
    <w:rsid w:val="007C7F30"/>
    <w:rsid w:val="007D5B11"/>
    <w:rsid w:val="008060A8"/>
    <w:rsid w:val="00874933"/>
    <w:rsid w:val="00896DBD"/>
    <w:rsid w:val="008A5ADC"/>
    <w:rsid w:val="008C54CE"/>
    <w:rsid w:val="008C7185"/>
    <w:rsid w:val="008D5004"/>
    <w:rsid w:val="008F449D"/>
    <w:rsid w:val="008F6AEA"/>
    <w:rsid w:val="00916D38"/>
    <w:rsid w:val="00936E49"/>
    <w:rsid w:val="00953139"/>
    <w:rsid w:val="00A14572"/>
    <w:rsid w:val="00A22901"/>
    <w:rsid w:val="00A24BA7"/>
    <w:rsid w:val="00AA5B70"/>
    <w:rsid w:val="00AA6753"/>
    <w:rsid w:val="00AB344F"/>
    <w:rsid w:val="00AB5395"/>
    <w:rsid w:val="00B27FA1"/>
    <w:rsid w:val="00B35CC5"/>
    <w:rsid w:val="00B92FB0"/>
    <w:rsid w:val="00BA728D"/>
    <w:rsid w:val="00BF3CD2"/>
    <w:rsid w:val="00C103B0"/>
    <w:rsid w:val="00C1434D"/>
    <w:rsid w:val="00C36B91"/>
    <w:rsid w:val="00C37984"/>
    <w:rsid w:val="00C9173A"/>
    <w:rsid w:val="00C95BD0"/>
    <w:rsid w:val="00CB314E"/>
    <w:rsid w:val="00CE248F"/>
    <w:rsid w:val="00D12C27"/>
    <w:rsid w:val="00D33B05"/>
    <w:rsid w:val="00D95819"/>
    <w:rsid w:val="00DB6F14"/>
    <w:rsid w:val="00DC72A4"/>
    <w:rsid w:val="00E04E4B"/>
    <w:rsid w:val="00E26483"/>
    <w:rsid w:val="00EC19E9"/>
    <w:rsid w:val="00EE278A"/>
    <w:rsid w:val="00EF798F"/>
    <w:rsid w:val="00EF7D29"/>
    <w:rsid w:val="00F43E34"/>
    <w:rsid w:val="00F57399"/>
    <w:rsid w:val="00F774D7"/>
    <w:rsid w:val="00FA1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E399B"/>
    <w:pPr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c0c19">
    <w:name w:val="c0 c19"/>
    <w:basedOn w:val="a0"/>
    <w:rsid w:val="000E399B"/>
  </w:style>
  <w:style w:type="character" w:styleId="a4">
    <w:name w:val="Intense Emphasis"/>
    <w:basedOn w:val="a0"/>
    <w:uiPriority w:val="21"/>
    <w:qFormat/>
    <w:rsid w:val="00F43E34"/>
    <w:rPr>
      <w:b/>
      <w:bCs/>
      <w:i/>
      <w:iCs/>
      <w:color w:val="4F81BD" w:themeColor="accent1"/>
    </w:rPr>
  </w:style>
  <w:style w:type="character" w:customStyle="1" w:styleId="1">
    <w:name w:val="Основной текст1"/>
    <w:basedOn w:val="a0"/>
    <w:rsid w:val="00714CC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styleId="a5">
    <w:name w:val="Subtle Emphasis"/>
    <w:basedOn w:val="a0"/>
    <w:uiPriority w:val="19"/>
    <w:qFormat/>
    <w:rsid w:val="00EE278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EB198-9E37-4E18-AF16-B645D8AD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7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47</cp:revision>
  <dcterms:created xsi:type="dcterms:W3CDTF">2022-11-12T17:17:00Z</dcterms:created>
  <dcterms:modified xsi:type="dcterms:W3CDTF">2025-12-11T18:04:00Z</dcterms:modified>
</cp:coreProperties>
</file>