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10" w:rsidRPr="00BD7610" w:rsidRDefault="00BD7610" w:rsidP="00BD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  <w:bookmarkStart w:id="0" w:name="_GoBack"/>
      <w:bookmarkEnd w:id="0"/>
      <w:r w:rsidRPr="00BD7610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  <w:t>Неделя русского языка и</w:t>
      </w:r>
      <w:r w:rsidRPr="00BD7610">
        <w:rPr>
          <w:rFonts w:ascii="Monotype Corsiva" w:eastAsia="Times New Roman" w:hAnsi="Monotype Corsiva" w:cs="Arial"/>
          <w:b/>
          <w:bCs/>
          <w:i/>
          <w:color w:val="7030A0"/>
          <w:sz w:val="72"/>
          <w:szCs w:val="72"/>
          <w:lang w:eastAsia="ru-RU"/>
        </w:rPr>
        <w:t xml:space="preserve"> </w:t>
      </w:r>
      <w:r w:rsidRPr="00BD7610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  <w:t>литературы</w:t>
      </w:r>
    </w:p>
    <w:p w:rsidR="00BD7610" w:rsidRDefault="00BD7610" w:rsidP="00BD7610">
      <w:pPr>
        <w:spacing w:after="0" w:line="240" w:lineRule="auto"/>
        <w:rPr>
          <w:rFonts w:ascii="Monotype Corsiva" w:eastAsia="Times New Roman" w:hAnsi="Monotype Corsiva" w:cs="Arial"/>
          <w:b/>
          <w:bCs/>
          <w:color w:val="7030A0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7030A0"/>
          <w:sz w:val="72"/>
          <w:szCs w:val="72"/>
          <w:lang w:eastAsia="ru-RU"/>
        </w:rPr>
        <w:t xml:space="preserve">Сначала аз да буки, </w:t>
      </w:r>
    </w:p>
    <w:p w:rsidR="00BD7610" w:rsidRDefault="00BD7610" w:rsidP="00BD7610">
      <w:pPr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7030A0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7030A0"/>
          <w:sz w:val="72"/>
          <w:szCs w:val="72"/>
          <w:lang w:eastAsia="ru-RU"/>
        </w:rPr>
        <w:t xml:space="preserve">      а потом другие науки!</w:t>
      </w:r>
    </w:p>
    <w:p w:rsidR="00BD7610" w:rsidRPr="00384182" w:rsidRDefault="00BD7610" w:rsidP="00BD76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D7610" w:rsidRPr="00BD7610" w:rsidRDefault="00BD7610" w:rsidP="00BD7610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Внимание!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</w:t>
      </w:r>
      <w:r w:rsidRPr="00BD7610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Внимание!</w:t>
      </w:r>
    </w:p>
    <w:p w:rsidR="00BD7610" w:rsidRPr="00BD7610" w:rsidRDefault="00BD7610" w:rsidP="00BD7610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Всем!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</w:t>
      </w:r>
      <w:r w:rsidRPr="00BD7610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Всем!</w:t>
      </w:r>
      <w:r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 xml:space="preserve">   </w:t>
      </w:r>
      <w:r w:rsidRPr="00BD7610">
        <w:rPr>
          <w:rFonts w:ascii="Monotype Corsiva" w:eastAsia="Times New Roman" w:hAnsi="Monotype Corsiva" w:cs="Arial"/>
          <w:b/>
          <w:bCs/>
          <w:color w:val="000000"/>
          <w:sz w:val="48"/>
          <w:szCs w:val="48"/>
          <w:lang w:eastAsia="ru-RU"/>
        </w:rPr>
        <w:t>Всем!</w:t>
      </w:r>
    </w:p>
    <w:p w:rsidR="00BD7610" w:rsidRPr="00BD7610" w:rsidRDefault="00BD7610" w:rsidP="00BD7610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Если вы хотите знать: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Как появилось русская азбука;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Можно ли сломать язык;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Что такое баклуши и можно ли их бить;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Сколько слов в русском языке;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Почему чучело — гороховое, барышня — кисейная, а друг – закадычный;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Происходит ли слово врач от слова врать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И еще множество ответов на вопросы: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Где? Когда? Откуда? Почему? Зачем и как?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И, наконец, если вы хотите стать еще грамотнее,</w:t>
      </w:r>
    </w:p>
    <w:p w:rsidR="00BD7610" w:rsidRPr="00BD7610" w:rsidRDefault="00BD7610" w:rsidP="00BD7610">
      <w:pPr>
        <w:spacing w:after="0" w:line="360" w:lineRule="atLeast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BD7610">
        <w:rPr>
          <w:rFonts w:ascii="Monotype Corsiva" w:eastAsia="Times New Roman" w:hAnsi="Monotype Corsiva" w:cs="Arial"/>
          <w:color w:val="000000"/>
          <w:sz w:val="48"/>
          <w:szCs w:val="48"/>
          <w:lang w:eastAsia="ru-RU"/>
        </w:rPr>
        <w:t>Тогда принимайте участие в Неделе русского языка и литературы!</w:t>
      </w:r>
    </w:p>
    <w:p w:rsidR="00BD7610" w:rsidRDefault="00BD7610" w:rsidP="00BD7610">
      <w:pPr>
        <w:spacing w:after="0" w:line="360" w:lineRule="atLeast"/>
        <w:rPr>
          <w:rFonts w:ascii="Monotype Corsiva" w:eastAsia="Times New Roman" w:hAnsi="Monotype Corsiva" w:cs="Arial"/>
          <w:color w:val="000000"/>
          <w:sz w:val="72"/>
          <w:szCs w:val="72"/>
          <w:lang w:eastAsia="ru-RU"/>
        </w:rPr>
      </w:pPr>
    </w:p>
    <w:p w:rsidR="00BD7610" w:rsidRDefault="00BD7610" w:rsidP="00BD7610">
      <w:pPr>
        <w:spacing w:after="0" w:line="360" w:lineRule="atLeast"/>
        <w:rPr>
          <w:rFonts w:ascii="Monotype Corsiva" w:eastAsia="Times New Roman" w:hAnsi="Monotype Corsiva" w:cs="Arial"/>
          <w:color w:val="000000"/>
          <w:sz w:val="72"/>
          <w:szCs w:val="72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72"/>
          <w:szCs w:val="72"/>
          <w:lang w:eastAsia="ru-RU"/>
        </w:rPr>
        <w:t xml:space="preserve">       </w:t>
      </w:r>
      <w:r w:rsidRPr="00BD7610">
        <w:rPr>
          <w:rFonts w:ascii="Monotype Corsiva" w:eastAsia="Times New Roman" w:hAnsi="Monotype Corsiva" w:cs="Arial"/>
          <w:color w:val="000000"/>
          <w:sz w:val="72"/>
          <w:szCs w:val="72"/>
          <w:lang w:eastAsia="ru-RU"/>
        </w:rPr>
        <w:t>С 10 по 14 декабря.</w:t>
      </w:r>
    </w:p>
    <w:p w:rsidR="00BD7610" w:rsidRDefault="00BD7610" w:rsidP="00BD7610">
      <w:pPr>
        <w:spacing w:after="0" w:line="360" w:lineRule="atLeast"/>
        <w:rPr>
          <w:rFonts w:ascii="Monotype Corsiva" w:eastAsia="Times New Roman" w:hAnsi="Monotype Corsiva" w:cs="Arial"/>
          <w:color w:val="000000"/>
          <w:sz w:val="72"/>
          <w:szCs w:val="72"/>
          <w:lang w:eastAsia="ru-RU"/>
        </w:rPr>
      </w:pPr>
    </w:p>
    <w:p w:rsidR="005365EE" w:rsidRDefault="00BD7610" w:rsidP="00BD76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        </w:t>
      </w:r>
    </w:p>
    <w:p w:rsidR="00BD7610" w:rsidRDefault="005365EE" w:rsidP="00BD76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                              </w:t>
      </w:r>
      <w:r w:rsidR="00BD761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План проведения </w:t>
      </w:r>
    </w:p>
    <w:p w:rsidR="004207C2" w:rsidRDefault="004207C2" w:rsidP="00BD76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1413"/>
        <w:gridCol w:w="6243"/>
        <w:gridCol w:w="2268"/>
      </w:tblGrid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Дата </w:t>
            </w:r>
          </w:p>
        </w:tc>
        <w:tc>
          <w:tcPr>
            <w:tcW w:w="624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Мероприятие </w:t>
            </w:r>
          </w:p>
        </w:tc>
        <w:tc>
          <w:tcPr>
            <w:tcW w:w="2268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Класс </w:t>
            </w:r>
          </w:p>
        </w:tc>
      </w:tr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10.12</w:t>
            </w:r>
          </w:p>
        </w:tc>
        <w:tc>
          <w:tcPr>
            <w:tcW w:w="624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Открытие Недели. Задания на неделю.</w:t>
            </w:r>
          </w:p>
          <w:p w:rsidR="005365EE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Оформление информационного стенда</w:t>
            </w:r>
          </w:p>
          <w:p w:rsidR="00BD7610" w:rsidRDefault="005365EE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Оформление книжной выставки.</w:t>
            </w:r>
            <w:r w:rsidR="00BD761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D7610" w:rsidRDefault="005365EE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1 -11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кл</w:t>
            </w:r>
            <w:proofErr w:type="spellEnd"/>
          </w:p>
        </w:tc>
      </w:tr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11.12</w:t>
            </w:r>
          </w:p>
        </w:tc>
        <w:tc>
          <w:tcPr>
            <w:tcW w:w="6243" w:type="dxa"/>
          </w:tcPr>
          <w:p w:rsidR="00BD7610" w:rsidRDefault="0050641C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Заочная и</w:t>
            </w:r>
            <w:r w:rsidR="005365EE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гра – путешествие: Знатоки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 Итоги.</w:t>
            </w:r>
          </w:p>
        </w:tc>
        <w:tc>
          <w:tcPr>
            <w:tcW w:w="2268" w:type="dxa"/>
          </w:tcPr>
          <w:p w:rsidR="00BD7610" w:rsidRDefault="005365EE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5-11кл</w:t>
            </w:r>
          </w:p>
        </w:tc>
      </w:tr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12.12</w:t>
            </w:r>
          </w:p>
        </w:tc>
        <w:tc>
          <w:tcPr>
            <w:tcW w:w="6243" w:type="dxa"/>
          </w:tcPr>
          <w:p w:rsidR="00BD7610" w:rsidRDefault="004F4949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Конкурс чтецов: Как хорошо уметь читать (стихи и отрывки из рассказов)</w:t>
            </w:r>
          </w:p>
        </w:tc>
        <w:tc>
          <w:tcPr>
            <w:tcW w:w="2268" w:type="dxa"/>
          </w:tcPr>
          <w:p w:rsidR="00BD7610" w:rsidRDefault="004F4949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кл</w:t>
            </w:r>
            <w:proofErr w:type="spellEnd"/>
          </w:p>
        </w:tc>
      </w:tr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13.12</w:t>
            </w:r>
          </w:p>
        </w:tc>
        <w:tc>
          <w:tcPr>
            <w:tcW w:w="6243" w:type="dxa"/>
          </w:tcPr>
          <w:p w:rsidR="00BD7610" w:rsidRDefault="004F4949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День интеллектуалов. «Счастливый случай» </w:t>
            </w:r>
          </w:p>
        </w:tc>
        <w:tc>
          <w:tcPr>
            <w:tcW w:w="2268" w:type="dxa"/>
          </w:tcPr>
          <w:p w:rsidR="00BD7610" w:rsidRDefault="004F4949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7-11кл</w:t>
            </w:r>
          </w:p>
        </w:tc>
      </w:tr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14.12</w:t>
            </w:r>
          </w:p>
        </w:tc>
        <w:tc>
          <w:tcPr>
            <w:tcW w:w="6243" w:type="dxa"/>
          </w:tcPr>
          <w:p w:rsidR="0050641C" w:rsidRDefault="0050641C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BD7610" w:rsidRDefault="0050641C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Работа жюри. </w:t>
            </w:r>
          </w:p>
        </w:tc>
        <w:tc>
          <w:tcPr>
            <w:tcW w:w="2268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  <w:tr w:rsidR="00BD7610" w:rsidTr="00BD7610">
        <w:tc>
          <w:tcPr>
            <w:tcW w:w="1413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17.12</w:t>
            </w:r>
          </w:p>
        </w:tc>
        <w:tc>
          <w:tcPr>
            <w:tcW w:w="6243" w:type="dxa"/>
          </w:tcPr>
          <w:p w:rsidR="00BD7610" w:rsidRDefault="005365EE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Подведение итогов. Награждение.</w:t>
            </w:r>
          </w:p>
        </w:tc>
        <w:tc>
          <w:tcPr>
            <w:tcW w:w="2268" w:type="dxa"/>
          </w:tcPr>
          <w:p w:rsidR="00BD7610" w:rsidRDefault="00BD7610" w:rsidP="00BD7610">
            <w:pPr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</w:tr>
    </w:tbl>
    <w:p w:rsidR="00BD7610" w:rsidRPr="00BD7610" w:rsidRDefault="00BD7610" w:rsidP="00BD7610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53EE8" w:rsidRDefault="00153EE8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Default="007E0E2F"/>
    <w:p w:rsidR="007E0E2F" w:rsidRPr="00384182" w:rsidRDefault="007E0E2F" w:rsidP="004207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Карл Пятый, римский император, говаривал, что </w:t>
      </w:r>
      <w:proofErr w:type="spellStart"/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ишпанским</w:t>
      </w:r>
      <w:proofErr w:type="spellEnd"/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языком с богом, французским с друзьями, немецким с неприятелями, итальянским с женским полом говорить прилично. Но если бы он российскому языку был искусен, то, конечно, к тому присовокупил бы, что им со всеми оными говорить пристойно, ибо нашел бы в нем великолепие </w:t>
      </w:r>
      <w:proofErr w:type="spellStart"/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ишпанского</w:t>
      </w:r>
      <w:proofErr w:type="spellEnd"/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живость французского, крепость немецкого, нежность итальянского, сверх того богатую и сильную в изображениях краткость греческого и латинского языков.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М. В. Ломоносов</w:t>
      </w:r>
    </w:p>
    <w:p w:rsidR="007E0E2F" w:rsidRDefault="007E0E2F"/>
    <w:p w:rsidR="007E0E2F" w:rsidRDefault="007E0E2F"/>
    <w:p w:rsidR="007E0E2F" w:rsidRPr="00384182" w:rsidRDefault="007E0E2F" w:rsidP="004207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Язык — это история народа. Язык — это путь цивилизации и культуры…. Поэтому – то изучение и сбережение русского языка является не праздным занятием от нечего делать, но насущной необходимостью…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Русский язык в умелых руках и опытных устах — красив, певуч, выразителен, послушен, ловок и вместителен…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А. И. Куприн</w:t>
      </w:r>
    </w:p>
    <w:p w:rsidR="007E0E2F" w:rsidRDefault="007E0E2F"/>
    <w:p w:rsidR="007E0E2F" w:rsidRPr="00384182" w:rsidRDefault="007E0E2F" w:rsidP="004207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русским языком можно творить чудеса. Нет ничего такого в жизни и в нашем </w:t>
      </w:r>
      <w:proofErr w:type="gramStart"/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сознании,  что</w:t>
      </w:r>
      <w:proofErr w:type="gramEnd"/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нельзя был</w:t>
      </w:r>
      <w:r w:rsidR="004207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бы передать русским словом.. </w:t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таких звуков, красок, образов и мыслей —</w:t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сложных и простых, — для которых не нашлось бы в нашем языке точного выражения.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К. Г. Паустовский</w:t>
      </w:r>
    </w:p>
    <w:p w:rsidR="007E0E2F" w:rsidRDefault="007E0E2F"/>
    <w:p w:rsidR="007E0E2F" w:rsidRPr="00384182" w:rsidRDefault="007E0E2F" w:rsidP="004207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Берегите наш язык, наш прекрасный русский язык, этот клад, это достояние, переданное нам нашими предшественниками, </w:t>
      </w:r>
      <w:r w:rsidR="004207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числе которых блистает </w:t>
      </w:r>
      <w:proofErr w:type="gramStart"/>
      <w:r w:rsidR="004207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опять </w:t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</w:t>
      </w:r>
      <w:proofErr w:type="gramEnd"/>
      <w:r w:rsidR="004207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Пушкин!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Берегите чистоту языка, как святыню!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И. С. Тургенев</w:t>
      </w:r>
    </w:p>
    <w:p w:rsidR="007E0E2F" w:rsidRDefault="007E0E2F"/>
    <w:p w:rsidR="007E0E2F" w:rsidRPr="004207C2" w:rsidRDefault="007E0E2F" w:rsidP="004207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07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Слово — дело великое. Великое потому, что словом можно соединить людей, словом можно и разъединить их, словом служить любви, словом же можно служить вражде и ненависти.</w:t>
      </w:r>
      <w:r w:rsidRPr="004207C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Л. Н. Толстой</w:t>
      </w:r>
    </w:p>
    <w:p w:rsidR="007E0E2F" w:rsidRDefault="007E0E2F"/>
    <w:p w:rsidR="009D277B" w:rsidRPr="00384182" w:rsidRDefault="009D277B" w:rsidP="004207C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ма</w:t>
      </w:r>
      <w:r w:rsidR="004207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териал словесности, язык славян</w:t>
      </w:r>
      <w:r w:rsidRPr="003841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русский имеет неоспоримое превосходство перед всеми европейскими.</w:t>
      </w:r>
      <w:r w:rsidRPr="00384182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А. С. Пушкин</w:t>
      </w:r>
    </w:p>
    <w:p w:rsidR="007E0E2F" w:rsidRDefault="007E0E2F"/>
    <w:sectPr w:rsidR="007E0E2F" w:rsidSect="00BD76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977D4"/>
    <w:multiLevelType w:val="multilevel"/>
    <w:tmpl w:val="B248F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20FF5"/>
    <w:multiLevelType w:val="multilevel"/>
    <w:tmpl w:val="B18C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CC"/>
    <w:rsid w:val="00153EE8"/>
    <w:rsid w:val="004207C2"/>
    <w:rsid w:val="004F4949"/>
    <w:rsid w:val="0050641C"/>
    <w:rsid w:val="005365EE"/>
    <w:rsid w:val="007E0E2F"/>
    <w:rsid w:val="009D277B"/>
    <w:rsid w:val="00B736CC"/>
    <w:rsid w:val="00BD7610"/>
    <w:rsid w:val="00C9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54921-8306-4905-A323-A932ED5D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2018-12-09T07:02:00Z</dcterms:created>
  <dcterms:modified xsi:type="dcterms:W3CDTF">2018-12-09T09:23:00Z</dcterms:modified>
</cp:coreProperties>
</file>