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C2" w:rsidRDefault="00FC2CC2" w:rsidP="00FC2CC2"/>
    <w:p w:rsidR="00FC2CC2" w:rsidRPr="00756E0C" w:rsidRDefault="00FC2CC2" w:rsidP="00FC2CC2">
      <w:pPr>
        <w:pStyle w:val="a3"/>
        <w:rPr>
          <w:rFonts w:ascii="Times New Roman" w:hAnsi="Times New Roman"/>
        </w:rPr>
      </w:pP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756E0C">
        <w:rPr>
          <w:rFonts w:ascii="Times New Roman" w:eastAsia="Times New Roman" w:hAnsi="Times New Roman"/>
          <w:sz w:val="28"/>
          <w:szCs w:val="28"/>
        </w:rPr>
        <w:t xml:space="preserve">Ростовская обл., </w:t>
      </w:r>
      <w:proofErr w:type="spellStart"/>
      <w:r w:rsidRPr="00756E0C">
        <w:rPr>
          <w:rFonts w:ascii="Times New Roman" w:eastAsia="Times New Roman" w:hAnsi="Times New Roman"/>
          <w:sz w:val="28"/>
          <w:szCs w:val="28"/>
        </w:rPr>
        <w:t>Милютинский</w:t>
      </w:r>
      <w:proofErr w:type="spellEnd"/>
      <w:r w:rsidRPr="00756E0C">
        <w:rPr>
          <w:rFonts w:ascii="Times New Roman" w:eastAsia="Times New Roman" w:hAnsi="Times New Roman"/>
          <w:sz w:val="28"/>
          <w:szCs w:val="28"/>
        </w:rPr>
        <w:t xml:space="preserve"> район, п. Доброполье</w:t>
      </w: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756E0C">
        <w:rPr>
          <w:rFonts w:ascii="Times New Roman" w:eastAsia="Times New Roman" w:hAnsi="Times New Roman"/>
          <w:sz w:val="28"/>
          <w:szCs w:val="28"/>
        </w:rPr>
        <w:t xml:space="preserve">                                           МУНИЦИПАЛЬНОЕ ОБЩЕОБРАЗОВАТЕЛЬНОЕ   УЧРЕЖДЕНИЕ</w:t>
      </w: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Pr="00756E0C">
        <w:rPr>
          <w:rFonts w:ascii="Times New Roman" w:eastAsia="Times New Roman" w:hAnsi="Times New Roman"/>
          <w:sz w:val="28"/>
          <w:szCs w:val="28"/>
        </w:rPr>
        <w:t>КАМЕННАЯ  СРЕДНЯЯ   ОБЩЕОБРАЗОВАТЕЛЬНАЯ   ШКОЛА</w:t>
      </w: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56E0C">
        <w:rPr>
          <w:rFonts w:ascii="Times New Roman" w:hAnsi="Times New Roman"/>
          <w:sz w:val="24"/>
          <w:szCs w:val="24"/>
        </w:rPr>
        <w:t>« Утверждаю»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170EEE">
        <w:rPr>
          <w:rFonts w:ascii="Times New Roman" w:hAnsi="Times New Roman"/>
          <w:sz w:val="24"/>
          <w:szCs w:val="24"/>
        </w:rPr>
        <w:t>Директор</w:t>
      </w:r>
      <w:r w:rsidRPr="00756E0C">
        <w:rPr>
          <w:rFonts w:ascii="Times New Roman" w:hAnsi="Times New Roman"/>
          <w:sz w:val="24"/>
          <w:szCs w:val="24"/>
        </w:rPr>
        <w:t xml:space="preserve"> МБОУ  Каменная СОШ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  <w:r w:rsidRPr="00756E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56E0C">
        <w:rPr>
          <w:rFonts w:ascii="Times New Roman" w:hAnsi="Times New Roman"/>
          <w:sz w:val="24"/>
          <w:szCs w:val="24"/>
        </w:rPr>
        <w:t xml:space="preserve"> Приказ от____________     №________    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756E0C">
        <w:rPr>
          <w:rFonts w:ascii="Times New Roman" w:hAnsi="Times New Roman"/>
          <w:sz w:val="24"/>
          <w:szCs w:val="24"/>
        </w:rPr>
        <w:t>Подпись руководителя     ___________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  <w:r w:rsidRPr="00756E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56E0C">
        <w:rPr>
          <w:rFonts w:ascii="Times New Roman" w:hAnsi="Times New Roman"/>
          <w:sz w:val="24"/>
          <w:szCs w:val="24"/>
        </w:rPr>
        <w:t>Бровко</w:t>
      </w:r>
      <w:proofErr w:type="spellEnd"/>
      <w:r w:rsidRPr="00756E0C">
        <w:rPr>
          <w:rFonts w:ascii="Times New Roman" w:hAnsi="Times New Roman"/>
          <w:sz w:val="24"/>
          <w:szCs w:val="24"/>
        </w:rPr>
        <w:t xml:space="preserve"> К.М.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4"/>
          <w:szCs w:val="24"/>
        </w:rPr>
      </w:pP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32"/>
          <w:szCs w:val="32"/>
        </w:rPr>
      </w:pPr>
    </w:p>
    <w:p w:rsidR="00FC2CC2" w:rsidRPr="00756E0C" w:rsidRDefault="00FC2CC2" w:rsidP="00FC2CC2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FC2CC2" w:rsidRDefault="00FC2CC2" w:rsidP="00FC2CC2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ПО  </w:t>
      </w:r>
      <w:r>
        <w:rPr>
          <w:rFonts w:ascii="Times New Roman" w:eastAsia="Times New Roman" w:hAnsi="Times New Roman"/>
          <w:b/>
          <w:sz w:val="32"/>
          <w:szCs w:val="32"/>
        </w:rPr>
        <w:t>МИРОВОЙ ХУДОЖЕСТВЕННОЙ КУЛЬТУРЕ</w:t>
      </w:r>
    </w:p>
    <w:p w:rsidR="00FC2CC2" w:rsidRPr="00756E0C" w:rsidRDefault="00FC2CC2" w:rsidP="00FC2CC2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11</w:t>
      </w: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 класса (среднее общее образование)</w:t>
      </w: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Количество часов: </w:t>
      </w:r>
      <w:r w:rsidR="002C09FF">
        <w:rPr>
          <w:rFonts w:ascii="Times New Roman" w:eastAsia="Times New Roman" w:hAnsi="Times New Roman"/>
          <w:b/>
          <w:sz w:val="32"/>
          <w:szCs w:val="32"/>
        </w:rPr>
        <w:t>34</w:t>
      </w: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    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</w:t>
      </w:r>
      <w:r w:rsidRPr="00756E0C">
        <w:rPr>
          <w:rFonts w:ascii="Times New Roman" w:eastAsia="Times New Roman" w:hAnsi="Times New Roman"/>
          <w:b/>
          <w:sz w:val="32"/>
          <w:szCs w:val="32"/>
        </w:rPr>
        <w:t>Учитель:  Курочкина Светлана Алексеевна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1"/>
          <w:szCs w:val="21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sz w:val="24"/>
          <w:szCs w:val="24"/>
        </w:rPr>
      </w:pPr>
      <w:r w:rsidRPr="00756E0C">
        <w:rPr>
          <w:rFonts w:ascii="Times New Roman" w:hAnsi="Times New Roman"/>
          <w:b/>
          <w:sz w:val="24"/>
          <w:szCs w:val="24"/>
        </w:rPr>
        <w:t xml:space="preserve">Рабочая программа составлена на основе требований федерального компонента государственного образовательного стандарта общего (полного) образования </w:t>
      </w:r>
      <w:r>
        <w:rPr>
          <w:rFonts w:ascii="Times New Roman" w:hAnsi="Times New Roman"/>
          <w:b/>
          <w:sz w:val="24"/>
          <w:szCs w:val="24"/>
        </w:rPr>
        <w:t>на базовом уровне и п</w:t>
      </w:r>
      <w:r w:rsidRPr="00756E0C">
        <w:rPr>
          <w:rFonts w:ascii="Times New Roman" w:hAnsi="Times New Roman"/>
          <w:b/>
          <w:sz w:val="24"/>
          <w:szCs w:val="24"/>
        </w:rPr>
        <w:t xml:space="preserve">римерной программы </w:t>
      </w:r>
      <w:r>
        <w:rPr>
          <w:rFonts w:ascii="Times New Roman" w:hAnsi="Times New Roman"/>
          <w:b/>
          <w:sz w:val="24"/>
          <w:szCs w:val="24"/>
        </w:rPr>
        <w:t>по мировой художественной культуре (составитель Г.И. Данилова)</w:t>
      </w:r>
      <w:r w:rsidRPr="00756E0C">
        <w:rPr>
          <w:rFonts w:ascii="Times New Roman" w:hAnsi="Times New Roman"/>
          <w:b/>
          <w:sz w:val="24"/>
          <w:szCs w:val="24"/>
        </w:rPr>
        <w:t xml:space="preserve">. </w:t>
      </w:r>
    </w:p>
    <w:p w:rsidR="00FC2CC2" w:rsidRPr="00756E0C" w:rsidRDefault="00FC2CC2" w:rsidP="00FC2CC2">
      <w:pPr>
        <w:pStyle w:val="a3"/>
        <w:rPr>
          <w:rFonts w:ascii="Times New Roman" w:hAnsi="Times New Roman"/>
          <w:b/>
          <w:sz w:val="24"/>
          <w:szCs w:val="24"/>
        </w:rPr>
      </w:pPr>
      <w:r w:rsidRPr="00756E0C">
        <w:rPr>
          <w:rFonts w:ascii="Times New Roman" w:eastAsia="Times New Roman" w:hAnsi="Times New Roman"/>
          <w:b/>
          <w:color w:val="000000"/>
          <w:sz w:val="24"/>
          <w:szCs w:val="24"/>
        </w:rPr>
        <w:t>Данная программа соблюдает преемственность с содержанием федерального компонента государственного стандарта общего образования</w:t>
      </w:r>
    </w:p>
    <w:p w:rsidR="00FC2CC2" w:rsidRPr="00756E0C" w:rsidRDefault="00FC2CC2" w:rsidP="00FC2C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FC2CC2" w:rsidRPr="00756E0C" w:rsidRDefault="00FC2CC2" w:rsidP="00FC2CC2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6E0C">
        <w:rPr>
          <w:rFonts w:ascii="Times New Roman" w:hAnsi="Times New Roman"/>
          <w:b/>
          <w:sz w:val="24"/>
          <w:szCs w:val="24"/>
        </w:rPr>
        <w:t>Учебник</w:t>
      </w:r>
      <w:r w:rsidRPr="00756E0C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Данилова Г.И.Искусство. </w:t>
      </w:r>
      <w:r w:rsidR="008868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1класс. Базовый уровень - М: Дрофа, 2014г</w:t>
      </w: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Default="00FC2CC2" w:rsidP="00FC2CC2">
      <w:pPr>
        <w:pStyle w:val="a3"/>
        <w:rPr>
          <w:rFonts w:ascii="Times New Roman" w:hAnsi="Times New Roman"/>
          <w:b/>
          <w:bCs/>
          <w:color w:val="000000"/>
        </w:rPr>
      </w:pPr>
    </w:p>
    <w:p w:rsidR="00FC2CC2" w:rsidRPr="002C09FF" w:rsidRDefault="00FC2CC2" w:rsidP="00FC2CC2">
      <w:pPr>
        <w:pStyle w:val="a3"/>
        <w:rPr>
          <w:rFonts w:ascii="Times New Roman" w:hAnsi="Times New Roman"/>
          <w:b/>
          <w:sz w:val="28"/>
          <w:szCs w:val="28"/>
        </w:rPr>
      </w:pPr>
      <w:r w:rsidRPr="002C09FF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756E0C">
        <w:rPr>
          <w:rFonts w:ascii="Times New Roman" w:hAnsi="Times New Roman"/>
          <w:sz w:val="28"/>
          <w:szCs w:val="28"/>
        </w:rPr>
        <w:t>интерпретаторских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spellStart"/>
      <w:r w:rsidRPr="00756E0C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Программа содержит примерный объём знаний за два года (Х-ХI классы) обучения и в соответствии с этим поделена на две части.</w:t>
      </w:r>
    </w:p>
    <w:p w:rsidR="002C09FF" w:rsidRDefault="002C09FF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2C09FF" w:rsidRDefault="00FC2CC2" w:rsidP="00FC2CC2">
      <w:pPr>
        <w:pStyle w:val="a3"/>
        <w:rPr>
          <w:rFonts w:ascii="Times New Roman" w:hAnsi="Times New Roman"/>
          <w:b/>
          <w:sz w:val="28"/>
          <w:szCs w:val="28"/>
        </w:rPr>
      </w:pPr>
      <w:r w:rsidRPr="002C09FF">
        <w:rPr>
          <w:rFonts w:ascii="Times New Roman" w:hAnsi="Times New Roman"/>
          <w:b/>
          <w:sz w:val="28"/>
          <w:szCs w:val="28"/>
        </w:rPr>
        <w:lastRenderedPageBreak/>
        <w:t>Цели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развитие чувств, эмоций, образно-ассоциативного мышления и художественно-творческих способностей;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воспитание художественно-эстетического вкуса; потребности в освоении ценностей мировой культуры;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Программа базового курса рассчитана 70 часов: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11 классе на 35 учебных часов, из расчёта по 1 часу в неделю в 10 и 11 классах.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2C09FF" w:rsidRDefault="002C09FF" w:rsidP="00FC2CC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 у</w:t>
      </w:r>
      <w:r w:rsidR="00FC2CC2" w:rsidRPr="002C09FF">
        <w:rPr>
          <w:rFonts w:ascii="Times New Roman" w:hAnsi="Times New Roman"/>
          <w:b/>
          <w:sz w:val="28"/>
          <w:szCs w:val="28"/>
        </w:rPr>
        <w:t>чебные умения, навыки и способы деятельности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Рабочая программа предусматривает формирование у учащихся </w:t>
      </w:r>
      <w:proofErr w:type="spellStart"/>
      <w:r w:rsidRPr="00756E0C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умение самостоятельно и мотивированно организовывать свою познавательную деятельность;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устанавливать несложные реальные связи и зависимости;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оценивать, сопоставлять и классифицировать феномены культуры и искусства;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использовать </w:t>
      </w:r>
      <w:proofErr w:type="spellStart"/>
      <w:r w:rsidRPr="00756E0C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ресурсы и компьютерные технологии для оформления творческих работ;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владеть основными формами публичных выступлений;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понимать ценность художественного образования как средства развития культуры личности;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определять собственное отношение к произведениям классики и современного искусства;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осознавать свою культурную и национальную принадлежность.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2C09FF" w:rsidRDefault="002C09FF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2C09FF" w:rsidRDefault="002C09FF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2C09FF" w:rsidRDefault="00FC2CC2" w:rsidP="00FC2CC2">
      <w:pPr>
        <w:pStyle w:val="a3"/>
        <w:rPr>
          <w:rFonts w:ascii="Times New Roman" w:hAnsi="Times New Roman"/>
          <w:b/>
          <w:sz w:val="28"/>
          <w:szCs w:val="28"/>
        </w:rPr>
      </w:pPr>
      <w:r w:rsidRPr="002C09FF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 МХК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756E0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2C09FF" w:rsidRDefault="00FC2CC2" w:rsidP="00FC2CC2">
      <w:pPr>
        <w:pStyle w:val="a3"/>
        <w:rPr>
          <w:rFonts w:ascii="Times New Roman" w:hAnsi="Times New Roman"/>
          <w:b/>
          <w:sz w:val="28"/>
          <w:szCs w:val="28"/>
        </w:rPr>
      </w:pPr>
      <w:r w:rsidRPr="002C09FF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11 класс (35 часов)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Художественная культура 17-18 веков (13 часов). Стили и направления в искусстве Нового времени –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–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В живописи</w:t>
      </w:r>
      <w:r w:rsidRPr="00756E0C">
        <w:rPr>
          <w:rFonts w:ascii="Times New Roman" w:hAnsi="Times New Roman"/>
          <w:i/>
          <w:iCs/>
          <w:sz w:val="28"/>
          <w:szCs w:val="28"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lastRenderedPageBreak/>
        <w:t>Классицизм – гармоничный мир дворцов и парков Версаля. Образ идеального города в классицистических и ампирных </w:t>
      </w:r>
      <w:r w:rsidRPr="00756E0C">
        <w:rPr>
          <w:rFonts w:ascii="Times New Roman" w:hAnsi="Times New Roman"/>
          <w:i/>
          <w:iCs/>
          <w:sz w:val="28"/>
          <w:szCs w:val="28"/>
        </w:rPr>
        <w:t>ансамблях Парижа</w:t>
      </w:r>
      <w:r w:rsidRPr="00756E0C">
        <w:rPr>
          <w:rFonts w:ascii="Times New Roman" w:hAnsi="Times New Roman"/>
          <w:sz w:val="28"/>
          <w:szCs w:val="28"/>
        </w:rPr>
        <w:t> и Петербурга. От классицизма к академизму в живописи на примере произведений Н. Пуссена, </w:t>
      </w:r>
      <w:r w:rsidRPr="00756E0C">
        <w:rPr>
          <w:rFonts w:ascii="Times New Roman" w:hAnsi="Times New Roman"/>
          <w:i/>
          <w:iCs/>
          <w:sz w:val="28"/>
          <w:szCs w:val="28"/>
        </w:rPr>
        <w:t>Ж.-Л. Давида</w:t>
      </w:r>
      <w:r w:rsidRPr="00756E0C">
        <w:rPr>
          <w:rFonts w:ascii="Times New Roman" w:hAnsi="Times New Roman"/>
          <w:sz w:val="28"/>
          <w:szCs w:val="28"/>
        </w:rPr>
        <w:t>, К.П. Брюллова, </w:t>
      </w:r>
      <w:r w:rsidRPr="00756E0C">
        <w:rPr>
          <w:rFonts w:ascii="Times New Roman" w:hAnsi="Times New Roman"/>
          <w:i/>
          <w:iCs/>
          <w:sz w:val="28"/>
          <w:szCs w:val="28"/>
        </w:rPr>
        <w:t>А.А. Иванова</w:t>
      </w:r>
      <w:r w:rsidRPr="00756E0C">
        <w:rPr>
          <w:rFonts w:ascii="Times New Roman" w:hAnsi="Times New Roman"/>
          <w:sz w:val="28"/>
          <w:szCs w:val="28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Художественная культура XIX века (9часов) Романтический идеал и его отображение в камерной музыке («</w:t>
      </w:r>
      <w:r w:rsidRPr="00756E0C">
        <w:rPr>
          <w:rFonts w:ascii="Times New Roman" w:hAnsi="Times New Roman"/>
          <w:i/>
          <w:iCs/>
          <w:sz w:val="28"/>
          <w:szCs w:val="28"/>
        </w:rPr>
        <w:t>Лесной царь» Ф. Шуберта</w:t>
      </w:r>
      <w:r w:rsidRPr="00756E0C">
        <w:rPr>
          <w:rFonts w:ascii="Times New Roman" w:hAnsi="Times New Roman"/>
          <w:sz w:val="28"/>
          <w:szCs w:val="28"/>
        </w:rPr>
        <w:t>), и опере («Летучий голландец» Р. Вагнера). Романтизм в живописи: </w:t>
      </w:r>
      <w:r w:rsidRPr="00756E0C">
        <w:rPr>
          <w:rFonts w:ascii="Times New Roman" w:hAnsi="Times New Roman"/>
          <w:i/>
          <w:iCs/>
          <w:sz w:val="28"/>
          <w:szCs w:val="28"/>
        </w:rPr>
        <w:t>религиозная и литературная тема у прерафаэлитов</w:t>
      </w:r>
      <w:r w:rsidRPr="00756E0C">
        <w:rPr>
          <w:rFonts w:ascii="Times New Roman" w:hAnsi="Times New Roman"/>
          <w:sz w:val="28"/>
          <w:szCs w:val="28"/>
        </w:rPr>
        <w:t>, революционный пафос Ф. Гойи и </w:t>
      </w:r>
      <w:r w:rsidRPr="00756E0C">
        <w:rPr>
          <w:rFonts w:ascii="Times New Roman" w:hAnsi="Times New Roman"/>
          <w:i/>
          <w:iCs/>
          <w:sz w:val="28"/>
          <w:szCs w:val="28"/>
        </w:rPr>
        <w:t>Э. Делакруа</w:t>
      </w:r>
      <w:r w:rsidRPr="00756E0C">
        <w:rPr>
          <w:rFonts w:ascii="Times New Roman" w:hAnsi="Times New Roman"/>
          <w:sz w:val="28"/>
          <w:szCs w:val="28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Социальная тематика в живописи реализма: специфика французской (</w:t>
      </w:r>
      <w:r w:rsidRPr="00756E0C">
        <w:rPr>
          <w:rFonts w:ascii="Times New Roman" w:hAnsi="Times New Roman"/>
          <w:i/>
          <w:iCs/>
          <w:sz w:val="28"/>
          <w:szCs w:val="28"/>
        </w:rPr>
        <w:t>Г. Курбе</w:t>
      </w:r>
      <w:r w:rsidRPr="00756E0C">
        <w:rPr>
          <w:rFonts w:ascii="Times New Roman" w:hAnsi="Times New Roman"/>
          <w:sz w:val="28"/>
          <w:szCs w:val="28"/>
        </w:rPr>
        <w:t>, О. Домье) и русской (</w:t>
      </w:r>
      <w:r w:rsidRPr="00756E0C">
        <w:rPr>
          <w:rFonts w:ascii="Times New Roman" w:hAnsi="Times New Roman"/>
          <w:i/>
          <w:iCs/>
          <w:sz w:val="28"/>
          <w:szCs w:val="28"/>
        </w:rPr>
        <w:t>художники – передвижники,</w:t>
      </w:r>
      <w:r w:rsidRPr="00756E0C">
        <w:rPr>
          <w:rFonts w:ascii="Times New Roman" w:hAnsi="Times New Roman"/>
          <w:sz w:val="28"/>
          <w:szCs w:val="28"/>
        </w:rPr>
        <w:t> И. Е. Репин, В. И. Суриков) школ. Развитие русской музыки во второй половине XIX в. (П. И. Чайковский).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Опыт творческой деятельности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Художественная культура XX вв. (13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</w:t>
      </w:r>
      <w:proofErr w:type="spellStart"/>
      <w:r w:rsidRPr="00756E0C">
        <w:rPr>
          <w:rFonts w:ascii="Times New Roman" w:hAnsi="Times New Roman"/>
          <w:sz w:val="28"/>
          <w:szCs w:val="28"/>
        </w:rPr>
        <w:t>Гога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и </w:t>
      </w:r>
      <w:r w:rsidRPr="00756E0C">
        <w:rPr>
          <w:rFonts w:ascii="Times New Roman" w:hAnsi="Times New Roman"/>
          <w:i/>
          <w:iCs/>
          <w:sz w:val="28"/>
          <w:szCs w:val="28"/>
        </w:rPr>
        <w:t>П. Гогена, «синтетическая форма» П. Сезанна.</w:t>
      </w:r>
      <w:r w:rsidRPr="00756E0C">
        <w:rPr>
          <w:rFonts w:ascii="Times New Roman" w:hAnsi="Times New Roman"/>
          <w:sz w:val="28"/>
          <w:szCs w:val="28"/>
        </w:rPr>
        <w:t xml:space="preserve"> Синтез искусств в модерне: собор Святого Семейства А. </w:t>
      </w:r>
      <w:proofErr w:type="spellStart"/>
      <w:r w:rsidRPr="00756E0C">
        <w:rPr>
          <w:rFonts w:ascii="Times New Roman" w:hAnsi="Times New Roman"/>
          <w:sz w:val="28"/>
          <w:szCs w:val="28"/>
        </w:rPr>
        <w:t>Гауди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и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особняки В. Орта и Ф. О.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Шехтеля</w:t>
      </w:r>
      <w:proofErr w:type="spellEnd"/>
      <w:r w:rsidRPr="00756E0C">
        <w:rPr>
          <w:rFonts w:ascii="Times New Roman" w:hAnsi="Times New Roman"/>
          <w:sz w:val="28"/>
          <w:szCs w:val="28"/>
        </w:rPr>
        <w:t>. Символ и миф в живописи (цикл «Демон» М. А. Врубеля) и </w:t>
      </w:r>
      <w:r w:rsidRPr="00756E0C">
        <w:rPr>
          <w:rFonts w:ascii="Times New Roman" w:hAnsi="Times New Roman"/>
          <w:i/>
          <w:iCs/>
          <w:sz w:val="28"/>
          <w:szCs w:val="28"/>
        </w:rPr>
        <w:t>музыке («Прометей» А. Н. Скрябина)</w:t>
      </w:r>
      <w:r w:rsidRPr="00756E0C">
        <w:rPr>
          <w:rFonts w:ascii="Times New Roman" w:hAnsi="Times New Roman"/>
          <w:sz w:val="28"/>
          <w:szCs w:val="28"/>
        </w:rPr>
        <w:t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вилла «Савой» в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Пуасси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Ш.-Э.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Ле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Корбюзье</w:t>
      </w:r>
      <w:r w:rsidRPr="00756E0C">
        <w:rPr>
          <w:rFonts w:ascii="Times New Roman" w:hAnsi="Times New Roman"/>
          <w:sz w:val="28"/>
          <w:szCs w:val="28"/>
        </w:rPr>
        <w:t xml:space="preserve">, музей </w:t>
      </w:r>
      <w:proofErr w:type="spellStart"/>
      <w:r w:rsidRPr="00756E0C">
        <w:rPr>
          <w:rFonts w:ascii="Times New Roman" w:hAnsi="Times New Roman"/>
          <w:sz w:val="28"/>
          <w:szCs w:val="28"/>
        </w:rPr>
        <w:t>Гуггенхейма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Ф.-Л. Райта, </w:t>
      </w:r>
      <w:r w:rsidRPr="00756E0C">
        <w:rPr>
          <w:rFonts w:ascii="Times New Roman" w:hAnsi="Times New Roman"/>
          <w:i/>
          <w:iCs/>
          <w:sz w:val="28"/>
          <w:szCs w:val="28"/>
        </w:rPr>
        <w:t>ансамбль города Бразилиа О. Нимейера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756E0C">
        <w:rPr>
          <w:rFonts w:ascii="Times New Roman" w:hAnsi="Times New Roman"/>
          <w:sz w:val="28"/>
          <w:szCs w:val="28"/>
        </w:rPr>
        <w:t xml:space="preserve"> Стилистическая разнородность в музыке XX века: от традиционализма до авангардизма и постмодернизма (С.С. Прокофьев, Д.Д. Шостакович, А.Г. </w:t>
      </w:r>
      <w:proofErr w:type="spellStart"/>
      <w:r w:rsidRPr="00756E0C">
        <w:rPr>
          <w:rFonts w:ascii="Times New Roman" w:hAnsi="Times New Roman"/>
          <w:sz w:val="28"/>
          <w:szCs w:val="28"/>
        </w:rPr>
        <w:t>Шнитке</w:t>
      </w:r>
      <w:proofErr w:type="spellEnd"/>
      <w:r w:rsidRPr="00756E0C">
        <w:rPr>
          <w:rFonts w:ascii="Times New Roman" w:hAnsi="Times New Roman"/>
          <w:sz w:val="28"/>
          <w:szCs w:val="28"/>
        </w:rPr>
        <w:t>). </w:t>
      </w:r>
      <w:r w:rsidRPr="00756E0C">
        <w:rPr>
          <w:rFonts w:ascii="Times New Roman" w:hAnsi="Times New Roman"/>
          <w:i/>
          <w:iCs/>
          <w:sz w:val="28"/>
          <w:szCs w:val="28"/>
        </w:rPr>
        <w:t>Синтез искусств – особенная черта культуры XX века: кинематограф («Броненосец Потёмкин» С.М. Эйзенштейна, «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Амаркорд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» Ф. Феллини), виды и жанры телевидения, дизайн, компьютерная графика и анимация, мюзикл («Иисус Христос – Суперзвезда» Э. Ллойд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Уэббер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). Рок-музыка (Битлз - «Жёлтая подводная лодка,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Пинк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Флойд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- «Стена»); электроакустическая музыка (лазерное шоу Ж.-М.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Жарра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>). Массовое искусство.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Опыт творческой деятельности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Учебно-методическое обеспечение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71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76"/>
        <w:gridCol w:w="3969"/>
        <w:gridCol w:w="4536"/>
        <w:gridCol w:w="2835"/>
      </w:tblGrid>
      <w:tr w:rsidR="00FC2CC2" w:rsidRPr="00756E0C" w:rsidTr="00196BA6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Методические пособия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Контрольные материалы</w:t>
            </w:r>
          </w:p>
        </w:tc>
      </w:tr>
      <w:tr w:rsidR="00FC2CC2" w:rsidRPr="00756E0C" w:rsidTr="00196BA6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2C0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Тематическое и по</w:t>
            </w:r>
            <w:r w:rsidR="002C09FF">
              <w:rPr>
                <w:rFonts w:ascii="Times New Roman" w:hAnsi="Times New Roman"/>
                <w:sz w:val="28"/>
                <w:szCs w:val="28"/>
              </w:rPr>
              <w:t>урочное планирование к учебнику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 «М</w:t>
            </w:r>
            <w:r w:rsidR="002C09FF">
              <w:rPr>
                <w:rFonts w:ascii="Times New Roman" w:hAnsi="Times New Roman"/>
                <w:sz w:val="28"/>
                <w:szCs w:val="28"/>
              </w:rPr>
              <w:t xml:space="preserve">ировая художественная культура: 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От VII века до современности. 11 класс» / Г.И.Данилова. – 6-е и</w:t>
            </w:r>
            <w:r w:rsidR="002C09FF">
              <w:rPr>
                <w:rFonts w:ascii="Times New Roman" w:hAnsi="Times New Roman"/>
                <w:sz w:val="28"/>
                <w:szCs w:val="28"/>
              </w:rPr>
              <w:t>зд., стереотип. – М.:</w:t>
            </w:r>
            <w:r w:rsidR="00196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9FF">
              <w:rPr>
                <w:rFonts w:ascii="Times New Roman" w:hAnsi="Times New Roman"/>
                <w:sz w:val="28"/>
                <w:szCs w:val="28"/>
              </w:rPr>
              <w:t>Дрофа, 2012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96BA6">
              <w:rPr>
                <w:rFonts w:ascii="Times New Roman" w:hAnsi="Times New Roman"/>
                <w:sz w:val="28"/>
                <w:szCs w:val="28"/>
              </w:rPr>
              <w:t>Искусство (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Мировая художественная культура</w:t>
            </w:r>
            <w:r w:rsidR="00196BA6">
              <w:rPr>
                <w:rFonts w:ascii="Times New Roman" w:hAnsi="Times New Roman"/>
                <w:sz w:val="28"/>
                <w:szCs w:val="28"/>
              </w:rPr>
              <w:t>)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C0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от VII века до со</w:t>
            </w:r>
            <w:r w:rsidR="00196BA6">
              <w:rPr>
                <w:rFonts w:ascii="Times New Roman" w:hAnsi="Times New Roman"/>
                <w:sz w:val="28"/>
                <w:szCs w:val="28"/>
              </w:rPr>
              <w:t>временности. ,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 учеб. для 11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общеобразоват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. учрежден</w:t>
            </w:r>
            <w:r w:rsidR="00196BA6">
              <w:rPr>
                <w:rFonts w:ascii="Times New Roman" w:hAnsi="Times New Roman"/>
                <w:sz w:val="28"/>
                <w:szCs w:val="28"/>
              </w:rPr>
              <w:t>ий/ Г. И. Данилова. М.: Дрофа, 2014.- 366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[1]с.:</w:t>
            </w:r>
            <w:r w:rsidR="00196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ил.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Мефодий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», «Дрофа», 2003г).</w:t>
            </w:r>
          </w:p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Кашекова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 И. Э. От античности до модерна / И. Э.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Кашекова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. — М., 2000.</w:t>
            </w:r>
          </w:p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Мировая художественная культура. Энциклопедия школьника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К.М.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Хоруженко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Тесты по МХК. – М.: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, 2000г.</w:t>
            </w:r>
          </w:p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Челышева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, Ю.В.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Янике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Тесты по МХК. – М.: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, 2000г.</w:t>
            </w:r>
          </w:p>
          <w:p w:rsidR="00FC2CC2" w:rsidRPr="00756E0C" w:rsidRDefault="00FC2CC2" w:rsidP="00196B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Карточки с текстами тестов и контрольных работ</w:t>
            </w:r>
          </w:p>
        </w:tc>
      </w:tr>
    </w:tbl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1.Единая коллекция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http://collection.cross-edu.ru/catalog/rubr/f544b3b7-f1f4-5b76-f453-552f31d9b164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2.Российский общеобразовательный портал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http://music.edu.ru/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3.Детские электронные книги и презентации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http://viki.rdf.ru/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4.Художественная энциклопедия зарубежного классического искусства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5. Библиотека электронных наглядных пособий для 10-11 классов (Республиканский Мультимедиа-Центр, 2003)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6.Эрмитаж (Искусство Западной Европы) 1998 ЗАО «</w:t>
      </w:r>
      <w:proofErr w:type="spellStart"/>
      <w:r w:rsidRPr="00756E0C">
        <w:rPr>
          <w:rFonts w:ascii="Times New Roman" w:hAnsi="Times New Roman"/>
          <w:sz w:val="28"/>
          <w:szCs w:val="28"/>
        </w:rPr>
        <w:t>Интерсофт</w:t>
      </w:r>
      <w:proofErr w:type="spellEnd"/>
      <w:r w:rsidRPr="00756E0C">
        <w:rPr>
          <w:rFonts w:ascii="Times New Roman" w:hAnsi="Times New Roman"/>
          <w:sz w:val="28"/>
          <w:szCs w:val="28"/>
        </w:rPr>
        <w:t>» Москва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7.Энциклопедия изобразительного искусства</w:t>
      </w:r>
    </w:p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8.Азбука искусства. Как понимать картину</w:t>
      </w:r>
    </w:p>
    <w:p w:rsidR="00196BA6" w:rsidRDefault="00FC2CC2" w:rsidP="00196BA6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9.Шедевры русской живописи</w:t>
      </w:r>
    </w:p>
    <w:p w:rsidR="00170EEE" w:rsidRDefault="00170EEE" w:rsidP="00170EE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70EEE" w:rsidRDefault="00170EEE" w:rsidP="00170EE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70EEE" w:rsidRPr="003126B7" w:rsidRDefault="00170EEE" w:rsidP="00170EE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</w:rPr>
        <w:t>ТРЕБОВАНИЯ К УРОВНЮ ПОДГОТОВКИ ВЫПУСКНИКОВ</w:t>
      </w:r>
    </w:p>
    <w:p w:rsidR="00170EEE" w:rsidRPr="003126B7" w:rsidRDefault="00170EEE" w:rsidP="00170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результате изучения мировой художественной культуры ученик должен:</w:t>
      </w:r>
    </w:p>
    <w:p w:rsidR="00170EEE" w:rsidRPr="003126B7" w:rsidRDefault="00170EEE" w:rsidP="00170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Знать / понимать:</w:t>
      </w:r>
    </w:p>
    <w:p w:rsidR="00170EEE" w:rsidRPr="003126B7" w:rsidRDefault="00170EEE" w:rsidP="00170EEE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основные виды и жанры искусства;</w:t>
      </w:r>
    </w:p>
    <w:p w:rsidR="00170EEE" w:rsidRPr="003126B7" w:rsidRDefault="00170EEE" w:rsidP="00170EEE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изученные направления и стили мировой художественной культуры;</w:t>
      </w:r>
    </w:p>
    <w:p w:rsidR="00170EEE" w:rsidRPr="003126B7" w:rsidRDefault="00170EEE" w:rsidP="00170EEE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шедевры мировой художественной культуры;</w:t>
      </w:r>
    </w:p>
    <w:p w:rsidR="00170EEE" w:rsidRPr="003126B7" w:rsidRDefault="00170EEE" w:rsidP="00170EEE">
      <w:pPr>
        <w:numPr>
          <w:ilvl w:val="0"/>
          <w:numId w:val="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особенности языка различных видов искусства.</w:t>
      </w:r>
    </w:p>
    <w:p w:rsidR="00170EEE" w:rsidRPr="003126B7" w:rsidRDefault="00170EEE" w:rsidP="00170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Уметь:</w:t>
      </w:r>
    </w:p>
    <w:p w:rsidR="00170EEE" w:rsidRPr="003126B7" w:rsidRDefault="00170EEE" w:rsidP="00170EEE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узнавать изученные произведения и соотносить их с определенной эпохой, стилем, направлением.</w:t>
      </w:r>
    </w:p>
    <w:p w:rsidR="00170EEE" w:rsidRPr="003126B7" w:rsidRDefault="00170EEE" w:rsidP="00170EEE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устанавливать стилевые и сюжетные связи между произведениями разных видов искусства;</w:t>
      </w:r>
    </w:p>
    <w:p w:rsidR="00170EEE" w:rsidRPr="003126B7" w:rsidRDefault="00170EEE" w:rsidP="00170EEE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пользоваться различными источниками информации о мировой художественной культуре;</w:t>
      </w:r>
    </w:p>
    <w:p w:rsidR="00170EEE" w:rsidRPr="003126B7" w:rsidRDefault="00170EEE" w:rsidP="00170EEE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выполнять учебные и творческие задания (доклады, сообщения).</w:t>
      </w:r>
    </w:p>
    <w:p w:rsidR="00170EEE" w:rsidRPr="003126B7" w:rsidRDefault="00170EEE" w:rsidP="00170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Использовать приобретенные знания в практической деятельности и повседневной жизни для:</w:t>
      </w:r>
    </w:p>
    <w:p w:rsidR="00170EEE" w:rsidRPr="003126B7" w:rsidRDefault="00170EEE" w:rsidP="00170EEE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выбора путей своего культурного развития;</w:t>
      </w:r>
    </w:p>
    <w:p w:rsidR="00170EEE" w:rsidRPr="003126B7" w:rsidRDefault="00170EEE" w:rsidP="00170EEE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организации личного и коллективного досуга;</w:t>
      </w:r>
    </w:p>
    <w:p w:rsidR="00170EEE" w:rsidRPr="003126B7" w:rsidRDefault="00170EEE" w:rsidP="00170EEE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выражения собственного суждения о произведениях классики и современного искусства;</w:t>
      </w:r>
    </w:p>
    <w:p w:rsidR="00170EEE" w:rsidRPr="003126B7" w:rsidRDefault="00170EEE" w:rsidP="00170EEE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самостоятельного художественного творчества.</w:t>
      </w:r>
    </w:p>
    <w:p w:rsidR="00170EEE" w:rsidRDefault="00170EEE" w:rsidP="00170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0EEE" w:rsidRDefault="00170EEE" w:rsidP="00196BA6">
      <w:pPr>
        <w:pStyle w:val="a3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196BA6" w:rsidRDefault="00196BA6" w:rsidP="00196BA6">
      <w:pPr>
        <w:pStyle w:val="a3"/>
        <w:rPr>
          <w:rFonts w:ascii="Times New Roman" w:eastAsia="Times New Roman" w:hAnsi="Times New Roman"/>
          <w:b/>
          <w:bCs/>
          <w:color w:val="000000"/>
          <w:sz w:val="28"/>
        </w:rPr>
      </w:pPr>
      <w:r w:rsidRPr="003126B7">
        <w:rPr>
          <w:rFonts w:ascii="Times New Roman" w:eastAsia="Times New Roman" w:hAnsi="Times New Roman"/>
          <w:b/>
          <w:bCs/>
          <w:color w:val="000000"/>
          <w:sz w:val="28"/>
        </w:rPr>
        <w:t>Учебно-тематическое планирование 11 класс</w:t>
      </w:r>
      <w:r>
        <w:rPr>
          <w:rFonts w:ascii="Times New Roman" w:eastAsia="Times New Roman" w:hAnsi="Times New Roman"/>
          <w:b/>
          <w:bCs/>
          <w:color w:val="000000"/>
          <w:sz w:val="28"/>
        </w:rPr>
        <w:t xml:space="preserve"> </w:t>
      </w:r>
    </w:p>
    <w:p w:rsidR="00196BA6" w:rsidRPr="00196BA6" w:rsidRDefault="00196BA6" w:rsidP="00196BA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2045" w:type="dxa"/>
        <w:tblInd w:w="4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3"/>
        <w:gridCol w:w="6916"/>
        <w:gridCol w:w="2008"/>
        <w:gridCol w:w="2008"/>
      </w:tblGrid>
      <w:tr w:rsidR="00196BA6" w:rsidRPr="003126B7" w:rsidTr="00196BA6">
        <w:trPr>
          <w:trHeight w:val="780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ef213fba152f974f52481a6c72ce8ef275841f5f"/>
            <w:bookmarkStart w:id="1" w:name="3"/>
            <w:bookmarkEnd w:id="0"/>
            <w:bookmarkEnd w:id="1"/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196BA6" w:rsidRPr="003126B7" w:rsidTr="00196BA6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6BA6" w:rsidRPr="003126B7" w:rsidRDefault="00196BA6" w:rsidP="0019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96BA6" w:rsidRPr="003126B7" w:rsidRDefault="00196BA6" w:rsidP="00196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</w:rPr>
              <w:t>В авторской программе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</w:rPr>
              <w:t>В рабочей программе</w:t>
            </w:r>
          </w:p>
        </w:tc>
      </w:tr>
      <w:tr w:rsidR="00196BA6" w:rsidRPr="003126B7" w:rsidTr="00196BA6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Искусство Нового времени</w:t>
            </w:r>
          </w:p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XVII-XVIII вв.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13ч.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13ч.</w:t>
            </w:r>
          </w:p>
        </w:tc>
      </w:tr>
      <w:tr w:rsidR="00196BA6" w:rsidRPr="003126B7" w:rsidTr="00196BA6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Художественная культура XIX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9ч.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9ч.</w:t>
            </w:r>
          </w:p>
        </w:tc>
      </w:tr>
      <w:tr w:rsidR="00196BA6" w:rsidRPr="003126B7" w:rsidTr="00196BA6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Художественная культура XX 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13ч.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70EEE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  <w:r w:rsidR="00196BA6" w:rsidRPr="003126B7">
              <w:rPr>
                <w:rFonts w:ascii="Times New Roman" w:eastAsia="Times New Roman" w:hAnsi="Times New Roman" w:cs="Times New Roman"/>
                <w:color w:val="000000"/>
                <w:sz w:val="28"/>
              </w:rPr>
              <w:t>ч.</w:t>
            </w:r>
          </w:p>
        </w:tc>
      </w:tr>
      <w:tr w:rsidR="00196BA6" w:rsidRPr="003126B7" w:rsidTr="00196BA6">
        <w:trPr>
          <w:trHeight w:val="3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96BA6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BA6" w:rsidRPr="003126B7" w:rsidRDefault="00170EEE" w:rsidP="0019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196BA6"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</w:tbl>
    <w:p w:rsidR="00FC2CC2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B63C24" w:rsidRDefault="00FC2CC2" w:rsidP="00FC2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Календарно-тематическое планирование.</w:t>
      </w: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2"/>
        <w:gridCol w:w="850"/>
        <w:gridCol w:w="2692"/>
        <w:gridCol w:w="2410"/>
        <w:gridCol w:w="5954"/>
        <w:gridCol w:w="1560"/>
      </w:tblGrid>
      <w:tr w:rsidR="00FC2CC2" w:rsidRPr="00F32BC5" w:rsidTr="00F61AB9">
        <w:trPr>
          <w:trHeight w:val="280"/>
        </w:trPr>
        <w:tc>
          <w:tcPr>
            <w:tcW w:w="851" w:type="dxa"/>
            <w:vMerge w:val="restart"/>
          </w:tcPr>
          <w:p w:rsidR="00FC2CC2" w:rsidRDefault="00FC2CC2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FC2CC2" w:rsidRPr="0099014D" w:rsidRDefault="00FC2CC2" w:rsidP="00196BA6">
            <w:pPr>
              <w:pStyle w:val="a3"/>
              <w:rPr>
                <w:rFonts w:ascii="Times New Roman" w:hAnsi="Times New Roman"/>
                <w:b/>
              </w:rPr>
            </w:pPr>
            <w:r w:rsidRPr="0099014D"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r w:rsidRPr="0099014D">
              <w:rPr>
                <w:rFonts w:ascii="Times New Roman" w:hAnsi="Times New Roman"/>
                <w:b/>
              </w:rPr>
              <w:t>пров</w:t>
            </w:r>
            <w:r>
              <w:rPr>
                <w:rFonts w:ascii="Times New Roman" w:hAnsi="Times New Roman"/>
                <w:b/>
              </w:rPr>
              <w:t>ед</w:t>
            </w:r>
            <w:proofErr w:type="spellEnd"/>
          </w:p>
        </w:tc>
        <w:tc>
          <w:tcPr>
            <w:tcW w:w="2692" w:type="dxa"/>
            <w:vMerge w:val="restart"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560" w:type="dxa"/>
            <w:vMerge w:val="restart"/>
          </w:tcPr>
          <w:p w:rsidR="00FC2CC2" w:rsidRDefault="00FC2CC2" w:rsidP="00196BA6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 задание</w:t>
            </w:r>
          </w:p>
          <w:p w:rsidR="00FC2CC2" w:rsidRPr="00F32BC5" w:rsidRDefault="00FC2CC2" w:rsidP="00196BA6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C2CC2" w:rsidRPr="00F32BC5" w:rsidTr="00F61AB9">
        <w:trPr>
          <w:trHeight w:val="276"/>
        </w:trPr>
        <w:tc>
          <w:tcPr>
            <w:tcW w:w="851" w:type="dxa"/>
            <w:vMerge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C2CC2" w:rsidRPr="0099014D" w:rsidRDefault="00FC2CC2" w:rsidP="00196BA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692" w:type="dxa"/>
            <w:vMerge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2CC2" w:rsidRPr="00F32BC5" w:rsidRDefault="00FC2CC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E0418" w:rsidRPr="0097087F" w:rsidRDefault="00EE0418" w:rsidP="00196BA6">
            <w:pPr>
              <w:pStyle w:val="a3"/>
              <w:ind w:left="-107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0E7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Стилевое многообразие искусства XVII-XVIII вв.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196BA6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EE0418" w:rsidRPr="0097087F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барокко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C500F6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3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барокко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EE0418" w:rsidRPr="00C500F6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4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Классицизм в архитектуре Западной Европы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C500F6" w:rsidRPr="00170EEE" w:rsidRDefault="00EE0418" w:rsidP="00196BA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5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Шедевры классицизма в архитектуре России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E0418" w:rsidRPr="008814C2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Глава:6 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Шедевры классицизма в архитектуре России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823E3" w:rsidRPr="0097087F" w:rsidRDefault="00E823E3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6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классицизма  и рококо.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7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EE0418" w:rsidRPr="001C0803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8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портрет 18века.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823E3" w:rsidP="00E82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 проекта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823E3" w:rsidRPr="001C0803" w:rsidRDefault="00E823E3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9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10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E0418" w:rsidRPr="002D3210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11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Театральное искусство XVII-XVIII вв.</w:t>
            </w:r>
          </w:p>
        </w:tc>
        <w:tc>
          <w:tcPr>
            <w:tcW w:w="2410" w:type="dxa"/>
            <w:shd w:val="clear" w:color="auto" w:fill="auto"/>
          </w:tcPr>
          <w:p w:rsidR="00E823E3" w:rsidRPr="0097087F" w:rsidRDefault="00E823E3" w:rsidP="00E82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823E3" w:rsidRPr="0097087F" w:rsidRDefault="00E823E3" w:rsidP="00E82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Default="00EE0418" w:rsidP="00196BA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  <w:p w:rsidR="00E823E3" w:rsidRPr="0097087F" w:rsidRDefault="00E823E3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12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196BA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Романтизм.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13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романтизма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5954" w:type="dxa"/>
            <w:shd w:val="clear" w:color="auto" w:fill="auto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14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Реализм - художественный стиль эпохи.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15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реализма</w:t>
            </w:r>
          </w:p>
        </w:tc>
        <w:tc>
          <w:tcPr>
            <w:tcW w:w="2410" w:type="dxa"/>
            <w:shd w:val="clear" w:color="auto" w:fill="auto"/>
          </w:tcPr>
          <w:p w:rsidR="00E823E3" w:rsidRPr="0097087F" w:rsidRDefault="00E823E3" w:rsidP="00E82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823E3" w:rsidRPr="0097087F" w:rsidRDefault="00E823E3" w:rsidP="00E823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823E3" w:rsidRPr="001C0803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16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«Живописцы счастья» (художники импрессионизма)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17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196B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стилей зарубежной музыки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18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музыкальная культура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Default="00EE0418" w:rsidP="00196BA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</w:t>
            </w:r>
            <w:r w:rsidR="00E823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мотивации к обучению и познанию</w:t>
            </w:r>
          </w:p>
          <w:p w:rsidR="00E823E3" w:rsidRPr="0097087F" w:rsidRDefault="00E823E3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19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Пути развития западноевропейского театра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20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драматический театр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21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символизма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E126F2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22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Триумф модернизма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23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Архитектура: от модерна до конструктивизма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24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E0418" w:rsidRPr="00170EEE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25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97087F" w:rsidRDefault="00EE0418" w:rsidP="00EE04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25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EE0418" w:rsidRPr="001C0803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26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музыка XX века.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27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</w:t>
            </w:r>
            <w:r w:rsidR="00C500F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28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Зарубежный театр.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EE0418" w:rsidRPr="00E126F2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29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театр XX века</w:t>
            </w:r>
          </w:p>
        </w:tc>
        <w:tc>
          <w:tcPr>
            <w:tcW w:w="2410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и разные виды пересказа, дискуссия</w:t>
            </w: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30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3126B7" w:rsidRDefault="00EE0418" w:rsidP="00EE04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и расцвет мирового кинематографа.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представлений о познании как гума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нистической ценности, роли искусства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духовного завещания, способа познания прошлого, осмысления настоящего и будущего;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организовывать учебное сотрудничество и совместную деятельность с учителем и сверстниками;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31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26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Становление и расцвет мирового кинематографа.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EE0418" w:rsidRPr="00933C8B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EE0418" w:rsidRPr="0097087F" w:rsidRDefault="00C500F6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Глава: 31</w:t>
            </w:r>
          </w:p>
        </w:tc>
      </w:tr>
      <w:tr w:rsidR="00EE0418" w:rsidRPr="0097087F" w:rsidTr="00F61AB9">
        <w:trPr>
          <w:trHeight w:val="220"/>
        </w:trPr>
        <w:tc>
          <w:tcPr>
            <w:tcW w:w="851" w:type="dxa"/>
          </w:tcPr>
          <w:p w:rsidR="00EE0418" w:rsidRDefault="00E126F2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EE0418" w:rsidRDefault="004020E7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EE0418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2410" w:type="dxa"/>
            <w:shd w:val="clear" w:color="auto" w:fill="auto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0418" w:rsidRPr="00170EEE" w:rsidRDefault="00EE0418" w:rsidP="00196BA6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EE0418" w:rsidRPr="0097087F" w:rsidRDefault="00EE0418" w:rsidP="00196B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26F2" w:rsidRDefault="00E126F2" w:rsidP="00FC2CC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823E3" w:rsidRDefault="00E823E3" w:rsidP="00FC2CC2"/>
    <w:p w:rsidR="00E823E3" w:rsidRDefault="00E823E3" w:rsidP="00FC2CC2"/>
    <w:p w:rsidR="00E823E3" w:rsidRDefault="00E823E3" w:rsidP="00FC2CC2"/>
    <w:p w:rsidR="00E823E3" w:rsidRDefault="00E823E3" w:rsidP="00FC2CC2"/>
    <w:p w:rsidR="00FC2CC2" w:rsidRDefault="00170EEE" w:rsidP="00FC2C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2020 - 2021уч.год</w:t>
      </w:r>
    </w:p>
    <w:p w:rsidR="00FC2CC2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CF3BA9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CF3BA9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8074FF">
        <w:rPr>
          <w:rFonts w:ascii="Times New Roman" w:hAnsi="Times New Roman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74FF">
        <w:rPr>
          <w:rFonts w:ascii="Times New Roman" w:hAnsi="Times New Roman"/>
          <w:iCs/>
          <w:sz w:val="24"/>
          <w:szCs w:val="24"/>
        </w:rPr>
        <w:t>СОГЛАСОВАНО</w:t>
      </w:r>
      <w:proofErr w:type="spellEnd"/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8074FF">
        <w:rPr>
          <w:rFonts w:ascii="Times New Roman" w:hAnsi="Times New Roman"/>
          <w:iCs/>
          <w:sz w:val="24"/>
          <w:szCs w:val="24"/>
        </w:rPr>
        <w:t xml:space="preserve">Протокол заседания                                                                                                                            «___» </w:t>
      </w:r>
      <w:r>
        <w:rPr>
          <w:rFonts w:ascii="Times New Roman" w:hAnsi="Times New Roman"/>
          <w:iCs/>
          <w:sz w:val="24"/>
          <w:szCs w:val="24"/>
        </w:rPr>
        <w:t xml:space="preserve">  _____________</w:t>
      </w:r>
      <w:r w:rsidR="00170EEE">
        <w:rPr>
          <w:rFonts w:ascii="Times New Roman" w:hAnsi="Times New Roman"/>
          <w:iCs/>
          <w:sz w:val="24"/>
          <w:szCs w:val="24"/>
        </w:rPr>
        <w:t>2020</w:t>
      </w:r>
      <w:r w:rsidRPr="008074FF">
        <w:rPr>
          <w:rFonts w:ascii="Times New Roman" w:hAnsi="Times New Roman"/>
          <w:iCs/>
          <w:sz w:val="24"/>
          <w:szCs w:val="24"/>
        </w:rPr>
        <w:t>г</w:t>
      </w: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8074FF">
        <w:rPr>
          <w:rFonts w:ascii="Times New Roman" w:hAnsi="Times New Roman"/>
          <w:iCs/>
          <w:sz w:val="24"/>
          <w:szCs w:val="24"/>
        </w:rPr>
        <w:t xml:space="preserve">методического совета  </w:t>
      </w: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 w:rsidRPr="008074FF">
        <w:rPr>
          <w:rFonts w:ascii="Times New Roman" w:hAnsi="Times New Roman"/>
          <w:iCs/>
          <w:sz w:val="24"/>
          <w:szCs w:val="24"/>
        </w:rPr>
        <w:t xml:space="preserve">     МБОУ Каменная СОШ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      </w:t>
      </w:r>
      <w:r w:rsidRPr="008074F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8074FF">
        <w:rPr>
          <w:rFonts w:ascii="Times New Roman" w:hAnsi="Times New Roman"/>
          <w:iCs/>
          <w:sz w:val="24"/>
          <w:szCs w:val="24"/>
        </w:rPr>
        <w:t xml:space="preserve">Ответственный  за </w:t>
      </w:r>
      <w:r>
        <w:rPr>
          <w:rFonts w:ascii="Times New Roman" w:hAnsi="Times New Roman"/>
          <w:iCs/>
          <w:sz w:val="24"/>
          <w:szCs w:val="24"/>
        </w:rPr>
        <w:t xml:space="preserve"> У</w:t>
      </w:r>
      <w:r w:rsidRPr="008074FF">
        <w:rPr>
          <w:rFonts w:ascii="Times New Roman" w:hAnsi="Times New Roman"/>
          <w:iCs/>
          <w:sz w:val="24"/>
          <w:szCs w:val="24"/>
        </w:rPr>
        <w:t>Р</w:t>
      </w:r>
      <w:r w:rsidR="00170EEE">
        <w:rPr>
          <w:rFonts w:ascii="Times New Roman" w:hAnsi="Times New Roman"/>
          <w:iCs/>
          <w:sz w:val="24"/>
          <w:szCs w:val="24"/>
        </w:rPr>
        <w:t>__________________</w:t>
      </w: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FC2CC2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="00170EEE">
        <w:rPr>
          <w:rFonts w:ascii="Times New Roman" w:hAnsi="Times New Roman"/>
          <w:iCs/>
          <w:sz w:val="24"/>
          <w:szCs w:val="24"/>
        </w:rPr>
        <w:t>от _____________2020</w:t>
      </w:r>
      <w:r w:rsidRPr="008074FF">
        <w:rPr>
          <w:rFonts w:ascii="Times New Roman" w:hAnsi="Times New Roman"/>
          <w:iCs/>
          <w:sz w:val="24"/>
          <w:szCs w:val="24"/>
        </w:rPr>
        <w:t xml:space="preserve">г                                                                                           </w:t>
      </w:r>
      <w:r w:rsidR="00170EE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Чащина И.А.</w:t>
      </w:r>
    </w:p>
    <w:p w:rsidR="00FC2CC2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  <w:r w:rsidRPr="008074FF">
        <w:rPr>
          <w:rFonts w:ascii="Times New Roman" w:hAnsi="Times New Roman"/>
          <w:iCs/>
          <w:sz w:val="24"/>
          <w:szCs w:val="24"/>
        </w:rPr>
        <w:t xml:space="preserve"> Р</w:t>
      </w:r>
      <w:r>
        <w:rPr>
          <w:rFonts w:ascii="Times New Roman" w:hAnsi="Times New Roman"/>
          <w:iCs/>
          <w:sz w:val="24"/>
          <w:szCs w:val="24"/>
        </w:rPr>
        <w:t>уководитель МС  _________</w:t>
      </w:r>
    </w:p>
    <w:p w:rsidR="00FC2CC2" w:rsidRPr="008074FF" w:rsidRDefault="00FC2CC2" w:rsidP="00FC2CC2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FC2CC2" w:rsidRDefault="00FC2CC2" w:rsidP="00FC2CC2"/>
    <w:p w:rsidR="00FC2CC2" w:rsidRDefault="00FC2CC2" w:rsidP="00FC2CC2"/>
    <w:p w:rsidR="00FC2CC2" w:rsidRDefault="00FC2CC2" w:rsidP="00FC2CC2"/>
    <w:p w:rsidR="00FC2CC2" w:rsidRDefault="00FC2CC2" w:rsidP="00FC2CC2"/>
    <w:p w:rsidR="00FC2CC2" w:rsidRDefault="00FC2CC2" w:rsidP="00FC2CC2"/>
    <w:p w:rsidR="00FC2CC2" w:rsidRPr="00756E0C" w:rsidRDefault="00FC2CC2" w:rsidP="00FC2CC2">
      <w:pPr>
        <w:pStyle w:val="a3"/>
        <w:rPr>
          <w:rFonts w:ascii="Times New Roman" w:hAnsi="Times New Roman"/>
          <w:sz w:val="28"/>
          <w:szCs w:val="28"/>
        </w:rPr>
      </w:pPr>
    </w:p>
    <w:p w:rsidR="00BA2AE0" w:rsidRDefault="00BA2AE0"/>
    <w:sectPr w:rsidR="00BA2AE0" w:rsidSect="00196BA6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6C"/>
    <w:multiLevelType w:val="multilevel"/>
    <w:tmpl w:val="BBB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375D6"/>
    <w:multiLevelType w:val="multilevel"/>
    <w:tmpl w:val="AA4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90189"/>
    <w:multiLevelType w:val="multilevel"/>
    <w:tmpl w:val="16D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2CC2"/>
    <w:rsid w:val="0010764D"/>
    <w:rsid w:val="00170EEE"/>
    <w:rsid w:val="00196BA6"/>
    <w:rsid w:val="002C09FF"/>
    <w:rsid w:val="003B5F8C"/>
    <w:rsid w:val="004020E7"/>
    <w:rsid w:val="00500AFA"/>
    <w:rsid w:val="00606652"/>
    <w:rsid w:val="0088681C"/>
    <w:rsid w:val="00BA2AE0"/>
    <w:rsid w:val="00C500F6"/>
    <w:rsid w:val="00E126F2"/>
    <w:rsid w:val="00E823E3"/>
    <w:rsid w:val="00EE0418"/>
    <w:rsid w:val="00F61AB9"/>
    <w:rsid w:val="00FB0AAF"/>
    <w:rsid w:val="00FC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CC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51C8-5A84-4AF6-A7DA-E101776C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12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2020-08-14T09:33:00Z</dcterms:created>
  <dcterms:modified xsi:type="dcterms:W3CDTF">2020-09-15T18:48:00Z</dcterms:modified>
</cp:coreProperties>
</file>