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A6" w:rsidRPr="008677F4" w:rsidRDefault="00DB57A6" w:rsidP="005E0FB2">
      <w:pPr>
        <w:pStyle w:val="a3"/>
        <w:ind w:firstLine="426"/>
        <w:rPr>
          <w:rFonts w:ascii="Arial" w:hAnsi="Arial" w:cs="Arial"/>
          <w:color w:val="FF0000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rPr>
          <w:rFonts w:ascii="Times New Roman" w:hAnsi="Times New Roman" w:cs="Times New Roman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0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5E88FB" wp14:editId="35B9E29F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59660" cy="196278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FB2">
        <w:rPr>
          <w:rFonts w:ascii="Times New Roman" w:hAnsi="Times New Roman" w:cs="Times New Roman"/>
          <w:sz w:val="28"/>
          <w:szCs w:val="28"/>
        </w:rPr>
        <w:t>Памятка для родителей и подростков</w:t>
      </w:r>
      <w:r w:rsidR="008677F4" w:rsidRPr="005E0FB2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правонарушений.</w:t>
      </w: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Факторы, имеющие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воспитательное значение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чаще вспоминайте себя в подростковом возрасте, вспомните, что вас радовало, а что обижало.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первую очередь, учится тому, что видит у себя дома, родители его главный </w:t>
      </w:r>
      <w:r w:rsidR="008677F4"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находить время, чтобы поговорить с ребенком.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Помогайте развивать у ребенка умения и таланты.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подростку самостоятельно принимать решения.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Уважайте право ребенка на собственное мнение.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наличии у подростка собственного индивидуального пространства.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1BEB0" wp14:editId="72BD2EC4">
            <wp:extent cx="315277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89" cy="1631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B2" w:rsidRDefault="005E0FB2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43FEF" w:rsidRDefault="00043FEF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43FEF" w:rsidRDefault="00043FEF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43FEF" w:rsidRDefault="00043FEF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43FEF" w:rsidRDefault="00043FEF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43FEF" w:rsidRDefault="00043FEF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lastRenderedPageBreak/>
        <w:t>Уважаемые родители!</w:t>
      </w:r>
    </w:p>
    <w:p w:rsidR="008677F4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О действии этих законов</w:t>
      </w:r>
      <w:r w:rsidR="008677F4"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 xml:space="preserve"> должны помнить</w:t>
      </w:r>
    </w:p>
    <w:p w:rsidR="008677F4" w:rsidRPr="005E0FB2" w:rsidRDefault="008677F4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Вы и Ваши дети!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Ответственность, предусмотренная в</w:t>
      </w:r>
      <w:r w:rsid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Кодексе РФ об административных правонарушениях.</w:t>
      </w:r>
    </w:p>
    <w:p w:rsidR="00DB57A6" w:rsidRPr="005E0FB2" w:rsidRDefault="005E0FB2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(Статья 20.22)</w:t>
      </w:r>
      <w:r w:rsidR="00DB57A6"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7A6" w:rsidRPr="005E0FB2">
        <w:rPr>
          <w:rFonts w:ascii="Times New Roman" w:hAnsi="Times New Roman" w:cs="Times New Roman"/>
          <w:sz w:val="24"/>
          <w:szCs w:val="24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DB57A6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(Статья 20.20)</w:t>
      </w:r>
      <w:r w:rsidRPr="005E0FB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запрещенных местах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8C55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Положение  ФЗ № 15 </w:t>
      </w:r>
      <w:r w:rsidRPr="005E0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курение </w:t>
      </w: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общественных местах.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Статья 20.1. Мелкое хулиганство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Мелкое хулиганство, то есть нарушение общественного порядка, выражающее явное неуважение к обществу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сопровождающееся нецензурной бранью в общественных местах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оскорбительным приставанием к гражданам, а равно уничтожением или повреждением чужого имущества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влечет наложение административного штрафа в размере от пятисот до одной тысячи рублей</w:t>
      </w:r>
    </w:p>
    <w:p w:rsidR="008677F4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Те же действия, 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пресекающего нарушение общественного порядка, -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влекут наложение административного штрафа в размере от одной тысячи до двух тысяч пятисот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  <w:r w:rsid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8677F4"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аложение административного штрафа в размере от одной тысячи до двух тысяч пятисот рублей</w:t>
      </w:r>
      <w:r w:rsid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6.10. 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в размере от одной тысячи пятисот до трех тысяч рублей</w:t>
      </w:r>
      <w:r w:rsid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  <w:t>Уголовный кодекс Российской Федерации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за строго определенный ряд преступлений, перечисленных в статье 20 УК РФ, уголовная   ответственность   наступает  с 14 лет:          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-убийство (ст. 105);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тяжкого вреда здоровью (ст. 111);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средней тяжести вреда здоровью (ст.112)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-изнасилование (ст. 131);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-насильственные действия сексуального характера (ст. 132);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-кража (ст. 158);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-грабеж (ст. 161);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-разбой (ст. 162);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-вымогательство (ст. 163);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-терроризм (ст. 205);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-захват заложника (ст. 206);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-заведомо ложное сообщение об акте терроризма (ст. 207);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-вандализм (ст. 214)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Кто-то, когда-то должен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ответить,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Высветив правду, истину вскрыв,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Что же такое – трудные дети?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Вечный вопрос и больной,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как нарыв.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 сидит перед нами,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взгляните,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Сжался пружиной, отчаялся он,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Словно стена без дверей и окон.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они, главные истины эти: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Поздно заметили… поздно учли…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Нет! Не рождаются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трудные дети!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Просто им вовремя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не помогли.</w:t>
      </w:r>
    </w:p>
    <w:p w:rsidR="008677F4" w:rsidRPr="005E0FB2" w:rsidRDefault="005E0FB2" w:rsidP="005E0FB2">
      <w:pPr>
        <w:pStyle w:val="a3"/>
        <w:spacing w:after="100" w:afterAutospacing="1" w:line="276" w:lineRule="auto"/>
        <w:ind w:firstLine="426"/>
        <w:jc w:val="center"/>
        <w:rPr>
          <w:rFonts w:ascii="Times New Roman" w:hAnsi="Times New Roman" w:cs="Times New Roman"/>
          <w:color w:val="943634"/>
          <w:sz w:val="24"/>
          <w:szCs w:val="24"/>
        </w:rPr>
      </w:pPr>
      <w:r>
        <w:rPr>
          <w:rFonts w:ascii="Times New Roman" w:hAnsi="Times New Roman" w:cs="Times New Roman"/>
          <w:color w:val="943634"/>
          <w:sz w:val="24"/>
          <w:szCs w:val="24"/>
        </w:rPr>
        <w:t xml:space="preserve">                                                                                   </w:t>
      </w:r>
      <w:r w:rsidR="008677F4" w:rsidRPr="005E0FB2">
        <w:rPr>
          <w:rFonts w:ascii="Times New Roman" w:hAnsi="Times New Roman" w:cs="Times New Roman"/>
          <w:color w:val="943634"/>
          <w:sz w:val="24"/>
          <w:szCs w:val="24"/>
        </w:rPr>
        <w:t>С. Давидович</w:t>
      </w:r>
    </w:p>
    <w:p w:rsidR="008677F4" w:rsidRPr="005E0FB2" w:rsidRDefault="008677F4" w:rsidP="005E0FB2">
      <w:pPr>
        <w:spacing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77F4" w:rsidRPr="005E0FB2" w:rsidRDefault="008677F4" w:rsidP="005E0FB2">
      <w:pPr>
        <w:spacing w:after="100" w:afterAutospacing="1"/>
        <w:ind w:firstLine="42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0FB2" w:rsidRPr="008677F4" w:rsidRDefault="005E0FB2">
      <w:pPr>
        <w:spacing w:after="100" w:afterAutospacing="1"/>
        <w:ind w:firstLine="426"/>
        <w:jc w:val="right"/>
        <w:rPr>
          <w:rFonts w:ascii="Arial" w:hAnsi="Arial" w:cs="Arial"/>
          <w:sz w:val="28"/>
          <w:szCs w:val="28"/>
        </w:rPr>
      </w:pPr>
    </w:p>
    <w:sectPr w:rsidR="005E0FB2" w:rsidRPr="008677F4" w:rsidSect="005E0F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043FEF"/>
    <w:rsid w:val="000C5FE5"/>
    <w:rsid w:val="004857C0"/>
    <w:rsid w:val="004C5E29"/>
    <w:rsid w:val="005E0FB2"/>
    <w:rsid w:val="006376E7"/>
    <w:rsid w:val="008677F4"/>
    <w:rsid w:val="008C55B9"/>
    <w:rsid w:val="00D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CAD89-3157-4351-AE04-7559046A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8529-16DE-4D69-B665-F715A6AC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dcterms:created xsi:type="dcterms:W3CDTF">2021-01-13T08:14:00Z</dcterms:created>
  <dcterms:modified xsi:type="dcterms:W3CDTF">2022-11-22T07:20:00Z</dcterms:modified>
</cp:coreProperties>
</file>