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208" w:rsidRDefault="00405208"/>
    <w:p w:rsidR="00405208" w:rsidRDefault="00405208" w:rsidP="00405208">
      <w:pPr>
        <w:autoSpaceDE w:val="0"/>
        <w:autoSpaceDN w:val="0"/>
        <w:adjustRightInd w:val="0"/>
        <w:jc w:val="both"/>
        <w:rPr>
          <w:rFonts w:eastAsia="Calibri"/>
          <w:color w:val="000000"/>
          <w:sz w:val="28"/>
          <w:szCs w:val="28"/>
          <w:lang w:eastAsia="en-US"/>
        </w:rPr>
      </w:pPr>
      <w:r>
        <w:rPr>
          <w:sz w:val="28"/>
          <w:szCs w:val="28"/>
        </w:rPr>
        <w:t>20 декабря</w:t>
      </w:r>
      <w:r w:rsidR="003D1AB7">
        <w:rPr>
          <w:sz w:val="28"/>
          <w:szCs w:val="28"/>
        </w:rPr>
        <w:t xml:space="preserve"> 2023 года в МБОУ Каменная СОШ</w:t>
      </w:r>
      <w:bookmarkStart w:id="0" w:name="_GoBack"/>
      <w:bookmarkEnd w:id="0"/>
      <w:r>
        <w:rPr>
          <w:sz w:val="28"/>
          <w:szCs w:val="28"/>
        </w:rPr>
        <w:t xml:space="preserve"> были проведены совещания для педагогов</w:t>
      </w:r>
      <w:r w:rsidRPr="00041889">
        <w:rPr>
          <w:rFonts w:eastAsia="Calibri"/>
          <w:color w:val="000000"/>
          <w:sz w:val="28"/>
          <w:szCs w:val="28"/>
          <w:lang w:eastAsia="en-US"/>
        </w:rPr>
        <w:t xml:space="preserve"> с участием ответственного ли</w:t>
      </w:r>
      <w:r>
        <w:rPr>
          <w:rFonts w:eastAsia="Calibri"/>
          <w:color w:val="000000"/>
          <w:sz w:val="28"/>
          <w:szCs w:val="28"/>
          <w:lang w:eastAsia="en-US"/>
        </w:rPr>
        <w:t>ца за профилактику суицидов в общеобразовательной организации</w:t>
      </w:r>
      <w:r w:rsidRPr="00041889">
        <w:rPr>
          <w:rFonts w:eastAsia="Calibri"/>
          <w:color w:val="000000"/>
          <w:sz w:val="28"/>
          <w:szCs w:val="28"/>
          <w:lang w:eastAsia="en-US"/>
        </w:rPr>
        <w:t xml:space="preserve"> по вопросам профилактики суиц</w:t>
      </w:r>
      <w:r>
        <w:rPr>
          <w:rFonts w:eastAsia="Calibri"/>
          <w:color w:val="000000"/>
          <w:sz w:val="28"/>
          <w:szCs w:val="28"/>
          <w:lang w:eastAsia="en-US"/>
        </w:rPr>
        <w:t>идального поведения обучающихся Акимовой Е.А. «Профилактика суицидального поведения в ОО»</w:t>
      </w:r>
    </w:p>
    <w:p w:rsidR="00405208" w:rsidRDefault="00405208" w:rsidP="00405208">
      <w:pPr>
        <w:autoSpaceDE w:val="0"/>
        <w:autoSpaceDN w:val="0"/>
        <w:adjustRightInd w:val="0"/>
        <w:jc w:val="both"/>
        <w:rPr>
          <w:rFonts w:eastAsia="Calibri"/>
          <w:color w:val="000000"/>
          <w:sz w:val="28"/>
          <w:szCs w:val="28"/>
          <w:lang w:eastAsia="en-US"/>
        </w:rPr>
      </w:pPr>
      <w:r>
        <w:rPr>
          <w:rFonts w:eastAsia="Calibri"/>
          <w:color w:val="000000"/>
          <w:sz w:val="28"/>
          <w:szCs w:val="28"/>
          <w:lang w:eastAsia="en-US"/>
        </w:rPr>
        <w:t xml:space="preserve">- с участием социального педагога, уполномоченного по правам ребёнка в общеобразовательной организации Павловой Е.А. по вопросам профилактики </w:t>
      </w:r>
      <w:proofErr w:type="spellStart"/>
      <w:r>
        <w:rPr>
          <w:rFonts w:eastAsia="Calibri"/>
          <w:color w:val="000000"/>
          <w:sz w:val="28"/>
          <w:szCs w:val="28"/>
          <w:lang w:eastAsia="en-US"/>
        </w:rPr>
        <w:t>буллинга</w:t>
      </w:r>
      <w:proofErr w:type="spellEnd"/>
      <w:r>
        <w:rPr>
          <w:rFonts w:eastAsia="Calibri"/>
          <w:color w:val="000000"/>
          <w:sz w:val="28"/>
          <w:szCs w:val="28"/>
          <w:lang w:eastAsia="en-US"/>
        </w:rPr>
        <w:t xml:space="preserve"> среди несовершеннолетних, насилия и жестокого обращения в семье «Недопущение в семьях жестокого обращения», «Проблемы </w:t>
      </w:r>
      <w:proofErr w:type="spellStart"/>
      <w:r>
        <w:rPr>
          <w:rFonts w:eastAsia="Calibri"/>
          <w:color w:val="000000"/>
          <w:sz w:val="28"/>
          <w:szCs w:val="28"/>
          <w:lang w:eastAsia="en-US"/>
        </w:rPr>
        <w:t>буллинга</w:t>
      </w:r>
      <w:proofErr w:type="spellEnd"/>
      <w:r>
        <w:rPr>
          <w:rFonts w:eastAsia="Calibri"/>
          <w:color w:val="000000"/>
          <w:sz w:val="28"/>
          <w:szCs w:val="28"/>
          <w:lang w:eastAsia="en-US"/>
        </w:rPr>
        <w:t xml:space="preserve"> в ОО»</w:t>
      </w:r>
    </w:p>
    <w:p w:rsidR="00405208" w:rsidRDefault="00405208" w:rsidP="00405208">
      <w:pPr>
        <w:autoSpaceDE w:val="0"/>
        <w:autoSpaceDN w:val="0"/>
        <w:adjustRightInd w:val="0"/>
        <w:jc w:val="both"/>
        <w:rPr>
          <w:rFonts w:eastAsia="Calibri"/>
          <w:color w:val="000000"/>
          <w:sz w:val="28"/>
          <w:szCs w:val="28"/>
          <w:lang w:eastAsia="en-US"/>
        </w:rPr>
      </w:pPr>
      <w:r>
        <w:rPr>
          <w:rFonts w:eastAsia="Calibri"/>
          <w:color w:val="000000"/>
          <w:sz w:val="28"/>
          <w:szCs w:val="28"/>
          <w:lang w:eastAsia="en-US"/>
        </w:rPr>
        <w:t>Педагогам рекомендовано принять следующие меры:</w:t>
      </w:r>
    </w:p>
    <w:p w:rsidR="00405208" w:rsidRDefault="00405208" w:rsidP="00405208">
      <w:pPr>
        <w:autoSpaceDE w:val="0"/>
        <w:autoSpaceDN w:val="0"/>
        <w:adjustRightInd w:val="0"/>
        <w:jc w:val="both"/>
        <w:rPr>
          <w:rFonts w:eastAsia="Calibri"/>
          <w:color w:val="000000"/>
          <w:sz w:val="28"/>
          <w:szCs w:val="28"/>
          <w:lang w:eastAsia="en-US"/>
        </w:rPr>
      </w:pPr>
    </w:p>
    <w:p w:rsidR="00405208" w:rsidRDefault="00405208" w:rsidP="00405208">
      <w:pPr>
        <w:pStyle w:val="a3"/>
        <w:tabs>
          <w:tab w:val="clear" w:pos="4677"/>
          <w:tab w:val="clear" w:pos="9355"/>
        </w:tabs>
        <w:jc w:val="both"/>
        <w:rPr>
          <w:sz w:val="28"/>
          <w:szCs w:val="28"/>
        </w:rPr>
      </w:pPr>
      <w:r>
        <w:rPr>
          <w:sz w:val="28"/>
          <w:szCs w:val="28"/>
        </w:rPr>
        <w:t>1) Обеспечить раннее выявление социально-психологических проблем обучающихся в классах, уделяя особое внимание следующим изменениям в поведении детей: частые попуски занятий, отказ от участия во внеурочных мероприятиях без объективных причин, частые жалобы на плохое самочувствие, замкнутость, самоизоляция или изоляция со стороны других обучающихся, резкое снижение успеваемости, недоверие к сверстникам и взрослым, низкая самооценка, постоянное или частое состояние тревожности, пугливость, боязнь громких звуков и резких движений, немотивированная агрессия и т.д.</w:t>
      </w:r>
    </w:p>
    <w:p w:rsidR="00405208" w:rsidRDefault="00405208" w:rsidP="00405208">
      <w:pPr>
        <w:pStyle w:val="a3"/>
        <w:tabs>
          <w:tab w:val="clear" w:pos="4677"/>
          <w:tab w:val="clear" w:pos="9355"/>
        </w:tabs>
        <w:jc w:val="both"/>
        <w:rPr>
          <w:sz w:val="28"/>
          <w:szCs w:val="28"/>
        </w:rPr>
      </w:pPr>
      <w:r>
        <w:rPr>
          <w:sz w:val="28"/>
          <w:szCs w:val="28"/>
        </w:rPr>
        <w:t>2) Обратить внимание медицинского персонала, классных руководителей на необходимость должного реагирования в случае обнаружения у детей признаков отклоняющегося поведения;</w:t>
      </w:r>
    </w:p>
    <w:p w:rsidR="00405208" w:rsidRDefault="00405208" w:rsidP="00405208">
      <w:pPr>
        <w:pStyle w:val="a3"/>
        <w:tabs>
          <w:tab w:val="clear" w:pos="4677"/>
          <w:tab w:val="clear" w:pos="9355"/>
        </w:tabs>
        <w:jc w:val="both"/>
        <w:rPr>
          <w:sz w:val="28"/>
          <w:szCs w:val="28"/>
        </w:rPr>
      </w:pPr>
      <w:r>
        <w:rPr>
          <w:sz w:val="28"/>
          <w:szCs w:val="28"/>
        </w:rPr>
        <w:t>3) Взять под особый контроль семьи, находящиеся в трудной жизненной ситуации, в том числе в социально опасном положении, организовав их регулярное посещение, диагностику возможных рисков.</w:t>
      </w:r>
    </w:p>
    <w:p w:rsidR="00405208" w:rsidRDefault="00405208" w:rsidP="00405208">
      <w:pPr>
        <w:pStyle w:val="a3"/>
        <w:tabs>
          <w:tab w:val="clear" w:pos="4677"/>
          <w:tab w:val="clear" w:pos="9355"/>
        </w:tabs>
        <w:jc w:val="both"/>
        <w:rPr>
          <w:sz w:val="28"/>
          <w:szCs w:val="28"/>
        </w:rPr>
      </w:pPr>
      <w:r>
        <w:rPr>
          <w:sz w:val="28"/>
          <w:szCs w:val="28"/>
        </w:rPr>
        <w:t xml:space="preserve">4) </w:t>
      </w:r>
      <w:proofErr w:type="gramStart"/>
      <w:r>
        <w:rPr>
          <w:sz w:val="28"/>
          <w:szCs w:val="28"/>
        </w:rPr>
        <w:t>В</w:t>
      </w:r>
      <w:proofErr w:type="gramEnd"/>
      <w:r>
        <w:rPr>
          <w:sz w:val="28"/>
          <w:szCs w:val="28"/>
        </w:rPr>
        <w:t xml:space="preserve"> случае конфликтных ситуаций с участием несовершеннолетних незамедлительно принимать меры, направленные на её урегулирование</w:t>
      </w:r>
    </w:p>
    <w:p w:rsidR="00405208" w:rsidRDefault="00405208" w:rsidP="00405208">
      <w:pPr>
        <w:pStyle w:val="a3"/>
        <w:tabs>
          <w:tab w:val="clear" w:pos="4677"/>
          <w:tab w:val="clear" w:pos="9355"/>
        </w:tabs>
        <w:jc w:val="both"/>
        <w:rPr>
          <w:sz w:val="28"/>
          <w:szCs w:val="28"/>
        </w:rPr>
      </w:pPr>
      <w:r>
        <w:rPr>
          <w:sz w:val="28"/>
          <w:szCs w:val="28"/>
        </w:rPr>
        <w:t xml:space="preserve"> 5) Усилить внимание к информации, размещаемой несовершеннолетними в сети Интернет, в том числе в социальных сетях.</w:t>
      </w:r>
    </w:p>
    <w:p w:rsidR="00405208" w:rsidRDefault="00405208" w:rsidP="00405208">
      <w:pPr>
        <w:pStyle w:val="a3"/>
        <w:tabs>
          <w:tab w:val="clear" w:pos="4677"/>
          <w:tab w:val="clear" w:pos="9355"/>
        </w:tabs>
        <w:jc w:val="both"/>
        <w:rPr>
          <w:rFonts w:eastAsia="Calibri"/>
          <w:sz w:val="28"/>
          <w:szCs w:val="28"/>
          <w:lang w:eastAsia="en-US"/>
        </w:rPr>
      </w:pPr>
      <w:r>
        <w:rPr>
          <w:sz w:val="28"/>
          <w:szCs w:val="28"/>
        </w:rPr>
        <w:t xml:space="preserve">6) На регулярной основе осуществлять в каждой общеобразовательной организации реализацию программы </w:t>
      </w:r>
      <w:r>
        <w:rPr>
          <w:rFonts w:eastAsia="Calibri"/>
          <w:sz w:val="28"/>
          <w:szCs w:val="28"/>
          <w:lang w:eastAsia="en-US"/>
        </w:rPr>
        <w:t>направленной</w:t>
      </w:r>
      <w:r w:rsidRPr="0069042C">
        <w:rPr>
          <w:rFonts w:eastAsia="Calibri"/>
          <w:sz w:val="28"/>
          <w:szCs w:val="28"/>
          <w:lang w:eastAsia="en-US"/>
        </w:rPr>
        <w:t xml:space="preserve"> на формирование </w:t>
      </w:r>
      <w:r w:rsidRPr="0069042C">
        <w:rPr>
          <w:rFonts w:eastAsia="Calibri"/>
          <w:sz w:val="28"/>
          <w:szCs w:val="28"/>
          <w:u w:val="single"/>
          <w:lang w:eastAsia="en-US"/>
        </w:rPr>
        <w:t>ценности жизни</w:t>
      </w:r>
      <w:r w:rsidRPr="0069042C">
        <w:rPr>
          <w:rFonts w:eastAsia="Calibri"/>
          <w:sz w:val="28"/>
          <w:szCs w:val="28"/>
          <w:lang w:eastAsia="en-US"/>
        </w:rPr>
        <w:t xml:space="preserve"> </w:t>
      </w:r>
      <w:r>
        <w:rPr>
          <w:rFonts w:eastAsia="Calibri"/>
          <w:sz w:val="28"/>
          <w:szCs w:val="28"/>
          <w:lang w:eastAsia="en-US"/>
        </w:rPr>
        <w:t xml:space="preserve">среди несовершеннолетних, </w:t>
      </w:r>
      <w:r w:rsidRPr="0069042C">
        <w:rPr>
          <w:rFonts w:eastAsia="Calibri"/>
          <w:sz w:val="28"/>
          <w:szCs w:val="28"/>
          <w:lang w:eastAsia="en-US"/>
        </w:rPr>
        <w:t>с учетом их возрастных особенностей, акцент в которых должен быть сделан на позитивные стороны жизни - профилакт</w:t>
      </w:r>
      <w:r>
        <w:rPr>
          <w:rFonts w:eastAsia="Calibri"/>
          <w:sz w:val="28"/>
          <w:szCs w:val="28"/>
          <w:lang w:eastAsia="en-US"/>
        </w:rPr>
        <w:t>ику кризисных состояний, суицидов.</w:t>
      </w:r>
    </w:p>
    <w:p w:rsidR="00405208" w:rsidRDefault="00405208" w:rsidP="00405208">
      <w:pPr>
        <w:pStyle w:val="Default"/>
        <w:jc w:val="both"/>
        <w:rPr>
          <w:sz w:val="28"/>
          <w:szCs w:val="28"/>
        </w:rPr>
      </w:pPr>
      <w:r>
        <w:rPr>
          <w:rFonts w:eastAsia="Calibri"/>
          <w:sz w:val="28"/>
          <w:szCs w:val="28"/>
          <w:lang w:eastAsia="en-US"/>
        </w:rPr>
        <w:t xml:space="preserve">7) </w:t>
      </w:r>
      <w:r>
        <w:rPr>
          <w:sz w:val="28"/>
          <w:szCs w:val="28"/>
        </w:rPr>
        <w:t xml:space="preserve">Систематически проводить классные часы, тренинги и т.п., на которых разъяснять обучающимся правила безопасного поведения и формировать навыки безопасного поведения, информировать о правах несовершеннолетних и контактах, куда можно обратиться за помощью в сложных ситуациях, формировать навыки обращения за помощью в сложных ситуациях. </w:t>
      </w:r>
    </w:p>
    <w:p w:rsidR="00405208" w:rsidRPr="00777909" w:rsidRDefault="00405208" w:rsidP="00405208">
      <w:pPr>
        <w:pStyle w:val="Default"/>
        <w:jc w:val="both"/>
        <w:rPr>
          <w:sz w:val="28"/>
          <w:szCs w:val="28"/>
        </w:rPr>
      </w:pPr>
      <w:r>
        <w:rPr>
          <w:sz w:val="28"/>
          <w:szCs w:val="28"/>
        </w:rPr>
        <w:t xml:space="preserve">8) Осуществлять контроль реализации Программы всеобуча для родителей (иных законных представителей) несовершеннолетних, посвященного вопросам профилактики насилия и жестокого обращения в семье, суицидального поведения несовершеннолетних и других вопросов. </w:t>
      </w:r>
    </w:p>
    <w:p w:rsidR="00012BD3" w:rsidRPr="00405208" w:rsidRDefault="00405208" w:rsidP="00405208">
      <w:pPr>
        <w:tabs>
          <w:tab w:val="left" w:pos="2232"/>
        </w:tabs>
      </w:pPr>
      <w:r>
        <w:lastRenderedPageBreak/>
        <w:tab/>
      </w:r>
    </w:p>
    <w:sectPr w:rsidR="00012BD3" w:rsidRPr="00405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08"/>
    <w:rsid w:val="00012BD3"/>
    <w:rsid w:val="003D1AB7"/>
    <w:rsid w:val="00405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8EB0C-D5A0-457A-A741-3C9788C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2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Знак Знак Знак Знак, Знак Знак Знак,Знак Знак Знак, Знак Знак,Знак Знак,Знак Знак Знак Знак Знак Знак,Знак Знак Знак Знак Знак, Знак Знак Знак Знак Знак,Знак Знак Знак Знак З Знак,Знак Знак Знак Знак З,Знак Знак1"/>
    <w:basedOn w:val="a"/>
    <w:link w:val="a4"/>
    <w:rsid w:val="00405208"/>
    <w:pPr>
      <w:tabs>
        <w:tab w:val="center" w:pos="4677"/>
        <w:tab w:val="right" w:pos="9355"/>
      </w:tabs>
    </w:pPr>
  </w:style>
  <w:style w:type="character" w:customStyle="1" w:styleId="a4">
    <w:name w:val="Верхний колонтитул Знак"/>
    <w:aliases w:val=" Знак Знак1,Знак Знак Знак Знак Знак1, Знак Знак Знак Знак,Знак Знак Знак Знак1, Знак Знак Знак1,Знак Знак Знак1,Знак Знак Знак Знак Знак Знак Знак,Знак Знак Знак Знак Знак Знак1, Знак Знак Знак Знак Знак Знак,Знак Знак1 Знак"/>
    <w:basedOn w:val="a0"/>
    <w:link w:val="a3"/>
    <w:rsid w:val="00405208"/>
    <w:rPr>
      <w:rFonts w:ascii="Times New Roman" w:eastAsia="Times New Roman" w:hAnsi="Times New Roman" w:cs="Times New Roman"/>
      <w:sz w:val="24"/>
      <w:szCs w:val="24"/>
      <w:lang w:eastAsia="ru-RU"/>
    </w:rPr>
  </w:style>
  <w:style w:type="paragraph" w:customStyle="1" w:styleId="Default">
    <w:name w:val="Default"/>
    <w:rsid w:val="004052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2023-12-27T10:37:00Z</dcterms:created>
  <dcterms:modified xsi:type="dcterms:W3CDTF">2023-12-27T10:46:00Z</dcterms:modified>
</cp:coreProperties>
</file>