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0B1" w:rsidRPr="009C10B1" w:rsidRDefault="009C10B1" w:rsidP="00531C30">
      <w:pPr>
        <w:jc w:val="both"/>
        <w:rPr>
          <w:rFonts w:ascii="Times New Roman" w:hAnsi="Times New Roman" w:cs="Times New Roman"/>
          <w:b/>
          <w:bCs/>
          <w:sz w:val="28"/>
          <w:szCs w:val="28"/>
        </w:rPr>
      </w:pPr>
      <w:proofErr w:type="spellStart"/>
      <w:r w:rsidRPr="009C10B1">
        <w:rPr>
          <w:rFonts w:ascii="Times New Roman" w:hAnsi="Times New Roman" w:cs="Times New Roman"/>
          <w:b/>
          <w:bCs/>
          <w:sz w:val="28"/>
          <w:szCs w:val="28"/>
        </w:rPr>
        <w:t>Лайкнул</w:t>
      </w:r>
      <w:proofErr w:type="spellEnd"/>
      <w:r w:rsidRPr="009C10B1">
        <w:rPr>
          <w:rFonts w:ascii="Times New Roman" w:hAnsi="Times New Roman" w:cs="Times New Roman"/>
          <w:b/>
          <w:bCs/>
          <w:sz w:val="28"/>
          <w:szCs w:val="28"/>
        </w:rPr>
        <w:t xml:space="preserve">, </w:t>
      </w:r>
      <w:proofErr w:type="spellStart"/>
      <w:r w:rsidRPr="009C10B1">
        <w:rPr>
          <w:rFonts w:ascii="Times New Roman" w:hAnsi="Times New Roman" w:cs="Times New Roman"/>
          <w:b/>
          <w:bCs/>
          <w:sz w:val="28"/>
          <w:szCs w:val="28"/>
        </w:rPr>
        <w:t>расшарил</w:t>
      </w:r>
      <w:proofErr w:type="spellEnd"/>
      <w:r w:rsidRPr="009C10B1">
        <w:rPr>
          <w:rFonts w:ascii="Times New Roman" w:hAnsi="Times New Roman" w:cs="Times New Roman"/>
          <w:b/>
          <w:bCs/>
          <w:sz w:val="28"/>
          <w:szCs w:val="28"/>
        </w:rPr>
        <w:t xml:space="preserve"> - в тюрьму? За какие посты в сети можно пойти под суд</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 xml:space="preserve">Эксперт Александр </w:t>
      </w:r>
      <w:proofErr w:type="spellStart"/>
      <w:r w:rsidRPr="009C10B1">
        <w:rPr>
          <w:rFonts w:ascii="Times New Roman" w:hAnsi="Times New Roman" w:cs="Times New Roman"/>
          <w:sz w:val="28"/>
          <w:szCs w:val="28"/>
        </w:rPr>
        <w:t>Верховский</w:t>
      </w:r>
      <w:proofErr w:type="spellEnd"/>
      <w:r w:rsidRPr="009C10B1">
        <w:rPr>
          <w:rFonts w:ascii="Times New Roman" w:hAnsi="Times New Roman" w:cs="Times New Roman"/>
          <w:sz w:val="28"/>
          <w:szCs w:val="28"/>
        </w:rPr>
        <w:t xml:space="preserve"> - о том, чем могут грозить неосторожные высказывания в Интернете и какие риски нужно учитывать, ставя «</w:t>
      </w:r>
      <w:proofErr w:type="spellStart"/>
      <w:r w:rsidRPr="009C10B1">
        <w:rPr>
          <w:rFonts w:ascii="Times New Roman" w:hAnsi="Times New Roman" w:cs="Times New Roman"/>
          <w:sz w:val="28"/>
          <w:szCs w:val="28"/>
        </w:rPr>
        <w:t>лайк</w:t>
      </w:r>
      <w:proofErr w:type="spellEnd"/>
      <w:r w:rsidRPr="009C10B1">
        <w:rPr>
          <w:rFonts w:ascii="Times New Roman" w:hAnsi="Times New Roman" w:cs="Times New Roman"/>
          <w:sz w:val="28"/>
          <w:szCs w:val="28"/>
        </w:rPr>
        <w:t xml:space="preserve">» под фотографией и делая </w:t>
      </w:r>
      <w:proofErr w:type="spellStart"/>
      <w:r w:rsidRPr="009C10B1">
        <w:rPr>
          <w:rFonts w:ascii="Times New Roman" w:hAnsi="Times New Roman" w:cs="Times New Roman"/>
          <w:sz w:val="28"/>
          <w:szCs w:val="28"/>
        </w:rPr>
        <w:t>репост</w:t>
      </w:r>
      <w:proofErr w:type="spellEnd"/>
      <w:r w:rsidRPr="009C10B1">
        <w:rPr>
          <w:rFonts w:ascii="Times New Roman" w:hAnsi="Times New Roman" w:cs="Times New Roman"/>
          <w:sz w:val="28"/>
          <w:szCs w:val="28"/>
        </w:rPr>
        <w:t xml:space="preserve"> чужой публикации в социальных сетях.</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 xml:space="preserve">Как не получить уголовную статью за </w:t>
      </w:r>
      <w:proofErr w:type="spellStart"/>
      <w:r w:rsidRPr="009C10B1">
        <w:rPr>
          <w:rFonts w:ascii="Times New Roman" w:hAnsi="Times New Roman" w:cs="Times New Roman"/>
          <w:sz w:val="28"/>
          <w:szCs w:val="28"/>
        </w:rPr>
        <w:t>репост</w:t>
      </w:r>
      <w:proofErr w:type="spellEnd"/>
      <w:r w:rsidRPr="009C10B1">
        <w:rPr>
          <w:rFonts w:ascii="Times New Roman" w:hAnsi="Times New Roman" w:cs="Times New Roman"/>
          <w:sz w:val="28"/>
          <w:szCs w:val="28"/>
        </w:rPr>
        <w:t>? Могут ли осудить за переписку на запретные темы в закрытом чате? Почему для интернет-публикаций не действует срок давности? Об</w:t>
      </w:r>
      <w:bookmarkStart w:id="0" w:name="_GoBack"/>
      <w:bookmarkEnd w:id="0"/>
      <w:r w:rsidRPr="009C10B1">
        <w:rPr>
          <w:rFonts w:ascii="Times New Roman" w:hAnsi="Times New Roman" w:cs="Times New Roman"/>
          <w:sz w:val="28"/>
          <w:szCs w:val="28"/>
        </w:rPr>
        <w:t xml:space="preserve"> этом «АиФ-Казань» рассказывает </w:t>
      </w:r>
      <w:r w:rsidRPr="009C10B1">
        <w:rPr>
          <w:rFonts w:ascii="Times New Roman" w:hAnsi="Times New Roman" w:cs="Times New Roman"/>
          <w:b/>
          <w:bCs/>
          <w:sz w:val="28"/>
          <w:szCs w:val="28"/>
        </w:rPr>
        <w:t xml:space="preserve">руководитель аналитического центра, занимающегося изучением проблем ксенофобии и экстремизма, Александр </w:t>
      </w:r>
      <w:proofErr w:type="spellStart"/>
      <w:r w:rsidRPr="009C10B1">
        <w:rPr>
          <w:rFonts w:ascii="Times New Roman" w:hAnsi="Times New Roman" w:cs="Times New Roman"/>
          <w:b/>
          <w:bCs/>
          <w:sz w:val="28"/>
          <w:szCs w:val="28"/>
        </w:rPr>
        <w:t>Верховский</w:t>
      </w:r>
      <w:proofErr w:type="spellEnd"/>
      <w:r w:rsidRPr="009C10B1">
        <w:rPr>
          <w:rFonts w:ascii="Times New Roman" w:hAnsi="Times New Roman" w:cs="Times New Roman"/>
          <w:b/>
          <w:bCs/>
          <w:sz w:val="28"/>
          <w:szCs w:val="28"/>
        </w:rPr>
        <w:t>.</w:t>
      </w:r>
    </w:p>
    <w:p w:rsidR="009C10B1" w:rsidRPr="009C10B1" w:rsidRDefault="009C10B1" w:rsidP="00531C30">
      <w:pPr>
        <w:jc w:val="both"/>
        <w:rPr>
          <w:rFonts w:ascii="Times New Roman" w:hAnsi="Times New Roman" w:cs="Times New Roman"/>
          <w:b/>
          <w:bCs/>
          <w:sz w:val="28"/>
          <w:szCs w:val="28"/>
        </w:rPr>
      </w:pPr>
      <w:r w:rsidRPr="009C10B1">
        <w:rPr>
          <w:rFonts w:ascii="Times New Roman" w:hAnsi="Times New Roman" w:cs="Times New Roman"/>
          <w:b/>
          <w:bCs/>
          <w:sz w:val="28"/>
          <w:szCs w:val="28"/>
        </w:rPr>
        <w:t>Не стесняясь</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Первое, что нужно запомнить любому активному интернет-пользователю, - по закону наказать могут за публичные высказывания, обращённые к неопределённому кругу лиц. Таковыми собственно и являются все публикации во «Всемирной паутине», не скрытые паролем или не внутри закрытой группы. Так что следите за всем, что вы пишете не тет-а-тет.</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 xml:space="preserve">Впрочем, даже в большой закрытой группе вашу запись могут счесть публичной, если это сообщество достаточно велико. Были случаи, когда привлекали даже за массовую адресную рассылку по электронной почте, хотя конкретных адресатов никак нельзя назвать неопределённым кругом лиц. А вот случаев, что привлекали за беседу в закрытом чате, пока не было, только за переписку на общедоступном форуме. </w:t>
      </w:r>
    </w:p>
    <w:p w:rsidR="007C4203"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 xml:space="preserve">Любой </w:t>
      </w:r>
      <w:proofErr w:type="spellStart"/>
      <w:r w:rsidRPr="009C10B1">
        <w:rPr>
          <w:rFonts w:ascii="Times New Roman" w:hAnsi="Times New Roman" w:cs="Times New Roman"/>
          <w:sz w:val="28"/>
          <w:szCs w:val="28"/>
        </w:rPr>
        <w:t>репост</w:t>
      </w:r>
      <w:proofErr w:type="spellEnd"/>
      <w:r w:rsidRPr="009C10B1">
        <w:rPr>
          <w:rFonts w:ascii="Times New Roman" w:hAnsi="Times New Roman" w:cs="Times New Roman"/>
          <w:sz w:val="28"/>
          <w:szCs w:val="28"/>
        </w:rPr>
        <w:t xml:space="preserve"> приравнивается к вашему высказыванию, ведь по закону он считается цитатой, которую вы воспроизводите. Судя по разъяснениям Верховного суда РФ, при этом учитывается контекст или комментарий цитирующего. Но далеко не все сопровождают </w:t>
      </w:r>
      <w:proofErr w:type="spellStart"/>
      <w:r w:rsidRPr="009C10B1">
        <w:rPr>
          <w:rFonts w:ascii="Times New Roman" w:hAnsi="Times New Roman" w:cs="Times New Roman"/>
          <w:sz w:val="28"/>
          <w:szCs w:val="28"/>
        </w:rPr>
        <w:t>репосты</w:t>
      </w:r>
      <w:proofErr w:type="spellEnd"/>
      <w:r w:rsidRPr="009C10B1">
        <w:rPr>
          <w:rFonts w:ascii="Times New Roman" w:hAnsi="Times New Roman" w:cs="Times New Roman"/>
          <w:sz w:val="28"/>
          <w:szCs w:val="28"/>
        </w:rPr>
        <w:t xml:space="preserve"> ремарками, а следователь не будет долго копаться в вашем аккаунте, чтобы понять, в каком смысле вы это процитировали, одобряете вы это или нет.</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 xml:space="preserve">Конечно, писать на своей странице в социальной сети так, будто вы делаете это для понимания следователя, странно. Но лучше хотя бы делать при </w:t>
      </w:r>
      <w:proofErr w:type="spellStart"/>
      <w:r w:rsidRPr="009C10B1">
        <w:rPr>
          <w:rFonts w:ascii="Times New Roman" w:hAnsi="Times New Roman" w:cs="Times New Roman"/>
          <w:sz w:val="28"/>
          <w:szCs w:val="28"/>
        </w:rPr>
        <w:t>репостах</w:t>
      </w:r>
      <w:proofErr w:type="spellEnd"/>
      <w:r w:rsidRPr="009C10B1">
        <w:rPr>
          <w:rFonts w:ascii="Times New Roman" w:hAnsi="Times New Roman" w:cs="Times New Roman"/>
          <w:sz w:val="28"/>
          <w:szCs w:val="28"/>
        </w:rPr>
        <w:t xml:space="preserve"> оговорки, на которые можно сослаться, если вас привлекут. Ведь нередки случаи, когда человек цитировал что-то очевидно не соответствующее его взглядам, и тем не менее, получал повестку в суд.</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 xml:space="preserve">А вот случаев привлечения к ответственности за </w:t>
      </w:r>
      <w:proofErr w:type="spellStart"/>
      <w:r w:rsidRPr="009C10B1">
        <w:rPr>
          <w:rFonts w:ascii="Times New Roman" w:hAnsi="Times New Roman" w:cs="Times New Roman"/>
          <w:sz w:val="28"/>
          <w:szCs w:val="28"/>
        </w:rPr>
        <w:t>лайк</w:t>
      </w:r>
      <w:proofErr w:type="spellEnd"/>
      <w:r w:rsidRPr="009C10B1">
        <w:rPr>
          <w:rFonts w:ascii="Times New Roman" w:hAnsi="Times New Roman" w:cs="Times New Roman"/>
          <w:sz w:val="28"/>
          <w:szCs w:val="28"/>
        </w:rPr>
        <w:t xml:space="preserve"> (отметку «Мне нравится») не было. Но однажды к ответственности привлекли девушку, которая приняла отметку своего имени на запрещенной картинке в </w:t>
      </w:r>
      <w:proofErr w:type="spellStart"/>
      <w:r w:rsidRPr="009C10B1">
        <w:rPr>
          <w:rFonts w:ascii="Times New Roman" w:hAnsi="Times New Roman" w:cs="Times New Roman"/>
          <w:sz w:val="28"/>
          <w:szCs w:val="28"/>
        </w:rPr>
        <w:t>соцсети</w:t>
      </w:r>
      <w:proofErr w:type="spellEnd"/>
      <w:r w:rsidRPr="009C10B1">
        <w:rPr>
          <w:rFonts w:ascii="Times New Roman" w:hAnsi="Times New Roman" w:cs="Times New Roman"/>
          <w:sz w:val="28"/>
          <w:szCs w:val="28"/>
        </w:rPr>
        <w:t xml:space="preserve">. Следователь посчитал, что тем самым она способствовала её </w:t>
      </w:r>
      <w:r w:rsidRPr="009C10B1">
        <w:rPr>
          <w:rFonts w:ascii="Times New Roman" w:hAnsi="Times New Roman" w:cs="Times New Roman"/>
          <w:sz w:val="28"/>
          <w:szCs w:val="28"/>
        </w:rPr>
        <w:lastRenderedPageBreak/>
        <w:t>распространению. Были случаи, когда человека обвиняли в комментариях, оставленных под его записью другими людьми.</w:t>
      </w:r>
    </w:p>
    <w:p w:rsidR="009C10B1" w:rsidRPr="009C10B1" w:rsidRDefault="009C10B1" w:rsidP="00531C30">
      <w:pPr>
        <w:jc w:val="both"/>
        <w:rPr>
          <w:rFonts w:ascii="Times New Roman" w:hAnsi="Times New Roman" w:cs="Times New Roman"/>
          <w:b/>
          <w:bCs/>
          <w:sz w:val="28"/>
          <w:szCs w:val="28"/>
        </w:rPr>
      </w:pPr>
      <w:r w:rsidRPr="009C10B1">
        <w:rPr>
          <w:rFonts w:ascii="Times New Roman" w:hAnsi="Times New Roman" w:cs="Times New Roman"/>
          <w:b/>
          <w:bCs/>
          <w:sz w:val="28"/>
          <w:szCs w:val="28"/>
        </w:rPr>
        <w:t>Без срока давности</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У публикаций в Интернете нет срока давности. Если вы пять лет назад написали что-то в аккаунте, и эта запись до сих пор там, то это длящееся действие, оно продолжается и сейчас. Если в этом есть состав преступления, то безразлично, когда вы это написали, важно, что вы это не убрали. Конечно, вероятность того, что кто-то обнаружит ваши высказывания пятилетней давности, невелика, но она есть.</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 xml:space="preserve">Кстати, установить личность по аккаунту легче, чем многие думают. Для этого следователю достаточно направить запрос в администрацию соответствующего Интернет-сервиса или </w:t>
      </w:r>
      <w:proofErr w:type="spellStart"/>
      <w:r w:rsidRPr="009C10B1">
        <w:rPr>
          <w:rFonts w:ascii="Times New Roman" w:hAnsi="Times New Roman" w:cs="Times New Roman"/>
          <w:sz w:val="28"/>
          <w:szCs w:val="28"/>
        </w:rPr>
        <w:t>соцсети</w:t>
      </w:r>
      <w:proofErr w:type="spellEnd"/>
      <w:r w:rsidRPr="009C10B1">
        <w:rPr>
          <w:rFonts w:ascii="Times New Roman" w:hAnsi="Times New Roman" w:cs="Times New Roman"/>
          <w:sz w:val="28"/>
          <w:szCs w:val="28"/>
        </w:rPr>
        <w:t xml:space="preserve">. Практика показывает, что российские сети на такие запросы отвечают безотказно. Вот почему большинство дел об экстремистских высказываниях в последние годы связаны с их пользователями. Администрации зарубежных </w:t>
      </w:r>
      <w:proofErr w:type="spellStart"/>
      <w:r w:rsidRPr="009C10B1">
        <w:rPr>
          <w:rFonts w:ascii="Times New Roman" w:hAnsi="Times New Roman" w:cs="Times New Roman"/>
          <w:sz w:val="28"/>
          <w:szCs w:val="28"/>
        </w:rPr>
        <w:t>соцсетей</w:t>
      </w:r>
      <w:proofErr w:type="spellEnd"/>
      <w:r w:rsidRPr="009C10B1">
        <w:rPr>
          <w:rFonts w:ascii="Times New Roman" w:hAnsi="Times New Roman" w:cs="Times New Roman"/>
          <w:sz w:val="28"/>
          <w:szCs w:val="28"/>
        </w:rPr>
        <w:t xml:space="preserve"> тоже предоставляют личные данные. Но если они сочтут, что в высказывании нет ничего противозаконного, а речь идёт о политическом преследовании, то они могли и не ответить на запрос положительно.</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Следователь собирает факты и отдаёт на экспертизу лингвисту, даже если это высказывание в два слова. На основании экспертного заключения делают вывод, что фраза содержит призыв к чему-то запрещённому. То, что суд с этим согласится, практически нет сомнений. В уголовных делах в последние годы нет ни одного оправдания по делам об экстремистских высказываниях.</w:t>
      </w:r>
    </w:p>
    <w:p w:rsidR="009C10B1" w:rsidRPr="009C10B1" w:rsidRDefault="009C10B1" w:rsidP="00531C30">
      <w:pPr>
        <w:jc w:val="both"/>
        <w:rPr>
          <w:rFonts w:ascii="Times New Roman" w:hAnsi="Times New Roman" w:cs="Times New Roman"/>
          <w:b/>
          <w:bCs/>
          <w:sz w:val="28"/>
          <w:szCs w:val="28"/>
        </w:rPr>
      </w:pPr>
      <w:r w:rsidRPr="009C10B1">
        <w:rPr>
          <w:rFonts w:ascii="Times New Roman" w:hAnsi="Times New Roman" w:cs="Times New Roman"/>
          <w:b/>
          <w:bCs/>
          <w:sz w:val="28"/>
          <w:szCs w:val="28"/>
        </w:rPr>
        <w:t>За что могут привлечь?</w:t>
      </w:r>
    </w:p>
    <w:p w:rsidR="009C10B1" w:rsidRPr="009C10B1" w:rsidRDefault="009C10B1" w:rsidP="00531C30">
      <w:pPr>
        <w:jc w:val="both"/>
        <w:rPr>
          <w:rFonts w:ascii="Times New Roman" w:hAnsi="Times New Roman" w:cs="Times New Roman"/>
          <w:sz w:val="28"/>
          <w:szCs w:val="28"/>
        </w:rPr>
      </w:pPr>
      <w:proofErr w:type="spellStart"/>
      <w:r w:rsidRPr="009C10B1">
        <w:rPr>
          <w:rFonts w:ascii="Times New Roman" w:hAnsi="Times New Roman" w:cs="Times New Roman"/>
          <w:sz w:val="28"/>
          <w:szCs w:val="28"/>
        </w:rPr>
        <w:t>Антиэкстремистское</w:t>
      </w:r>
      <w:proofErr w:type="spellEnd"/>
      <w:r w:rsidRPr="009C10B1">
        <w:rPr>
          <w:rFonts w:ascii="Times New Roman" w:hAnsi="Times New Roman" w:cs="Times New Roman"/>
          <w:sz w:val="28"/>
          <w:szCs w:val="28"/>
        </w:rPr>
        <w:t xml:space="preserve"> законодательство включает множество норм. Под экстремистской деятельностью в России понимают очень широкий круг явлений – от терроризма и попыток государственного переворота до рисования свастики на заборе или публикации её в Интернете. Причём нормы, которые применяют к этим разнородным деяниям, одни и те же. Так за что же всё-таки могут привлечь к ответственности? Рассмотрим статьи в порядке частоты их применения в российской судебной практике. </w:t>
      </w:r>
    </w:p>
    <w:p w:rsidR="009C10B1" w:rsidRPr="009C10B1" w:rsidRDefault="009C10B1" w:rsidP="00531C30">
      <w:pPr>
        <w:jc w:val="both"/>
        <w:rPr>
          <w:rFonts w:ascii="Times New Roman" w:hAnsi="Times New Roman" w:cs="Times New Roman"/>
          <w:b/>
          <w:bCs/>
          <w:sz w:val="28"/>
          <w:szCs w:val="28"/>
        </w:rPr>
      </w:pPr>
      <w:r w:rsidRPr="009C10B1">
        <w:rPr>
          <w:rFonts w:ascii="Times New Roman" w:hAnsi="Times New Roman" w:cs="Times New Roman"/>
          <w:b/>
          <w:bCs/>
          <w:sz w:val="28"/>
          <w:szCs w:val="28"/>
        </w:rPr>
        <w:t>Возбуждение ненависти либо вражды, унижение достоинства</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Статья 282 Уголовного кодекса РФ даёт большую часть приговоров за высказывания. По данным Верховного суда РФ только в 2015 году за экстремистские высказывания осудили более 500 человек. Из них примерно у 300 в обвинении не было других статей. По европейским меркам – это много. По ней можно получить до 5 лет лишения свободы, но обычно приговаривают к условному сроку, работам, штрафам.</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lastRenderedPageBreak/>
        <w:t>Согласно разъяснениям Верховного суда РФ возбуждение ненависти означает призыв к каким-то серьёзным негативным действиям по отношению к какой-то группе. А вот понятие «унижение достоинства» Верховный суд РФ не разъяснил, что означает, что любое негативное высказывание о какой-то группе может считаться унижением её достоинства. Можно выделить группы по расовому, национальному, религиозному признаку, а также социальные группы. Поскольку нет общепринятого понятия «социальная группа», то к ним себя причисляют, например, полицейские.</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 xml:space="preserve">По закону, негативное высказывание должно ещё и представлять повышенную общественную опасность, то есть предполагать какие-то последствия. Но на самом деле это не учитывают. Практика такова, что унижением достоинства считают именно грубые высказывания о какой-то группе. Но помните, что даже грубая критика национальных обычаев или </w:t>
      </w:r>
      <w:proofErr w:type="spellStart"/>
      <w:r w:rsidRPr="009C10B1">
        <w:rPr>
          <w:rFonts w:ascii="Times New Roman" w:hAnsi="Times New Roman" w:cs="Times New Roman"/>
          <w:sz w:val="28"/>
          <w:szCs w:val="28"/>
        </w:rPr>
        <w:t>вероисповедальных</w:t>
      </w:r>
      <w:proofErr w:type="spellEnd"/>
      <w:r w:rsidRPr="009C10B1">
        <w:rPr>
          <w:rFonts w:ascii="Times New Roman" w:hAnsi="Times New Roman" w:cs="Times New Roman"/>
          <w:sz w:val="28"/>
          <w:szCs w:val="28"/>
        </w:rPr>
        <w:t xml:space="preserve"> тезисов, с точки зрения Верховного суда РФ не является возбуждением ненависти по отношению к соответствующей группе. Критика религиозных организаций, политических лидеров – это тоже не возбуждение ненависти. Впрочем, Верховный суд РФ не разъяснил, можно ли считать такие факты унижением достоинства. Известны случаи, когда человек грубо высказывался о верованиях, религиозных постулатах и был обвинён в унижении достоинства группы верующих. И это несмотря на то, что критика взглядов – это конституционное право.</w:t>
      </w:r>
    </w:p>
    <w:p w:rsidR="009C10B1" w:rsidRPr="009C10B1" w:rsidRDefault="009C10B1" w:rsidP="00531C30">
      <w:pPr>
        <w:jc w:val="both"/>
        <w:rPr>
          <w:rFonts w:ascii="Times New Roman" w:hAnsi="Times New Roman" w:cs="Times New Roman"/>
          <w:b/>
          <w:bCs/>
          <w:sz w:val="28"/>
          <w:szCs w:val="28"/>
        </w:rPr>
      </w:pPr>
      <w:r w:rsidRPr="009C10B1">
        <w:rPr>
          <w:rFonts w:ascii="Times New Roman" w:hAnsi="Times New Roman" w:cs="Times New Roman"/>
          <w:b/>
          <w:bCs/>
          <w:sz w:val="28"/>
          <w:szCs w:val="28"/>
        </w:rPr>
        <w:t>Призывы к экстремизму</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Статья 280 УК РФ следующая по популярности. Так, человек призвавший в Интернете нарисовать свастику на заборе может получить до пяти лет лишения свободы, а сам «художник» отделается штрафом в 3000 рублей. Причём привлечь могут не только за прямой призыв к экстремистской деятельности. Экстремистской деятельностью сочтут и высказывания о том, стоит ли пропагандировать идеи исключительности и неполноценности какой-то группы.</w:t>
      </w:r>
    </w:p>
    <w:p w:rsidR="009C10B1" w:rsidRPr="009C10B1" w:rsidRDefault="009C10B1" w:rsidP="00531C30">
      <w:pPr>
        <w:jc w:val="both"/>
        <w:rPr>
          <w:rFonts w:ascii="Times New Roman" w:hAnsi="Times New Roman" w:cs="Times New Roman"/>
          <w:b/>
          <w:bCs/>
          <w:sz w:val="28"/>
          <w:szCs w:val="28"/>
        </w:rPr>
      </w:pPr>
      <w:r w:rsidRPr="009C10B1">
        <w:rPr>
          <w:rFonts w:ascii="Times New Roman" w:hAnsi="Times New Roman" w:cs="Times New Roman"/>
          <w:b/>
          <w:bCs/>
          <w:sz w:val="28"/>
          <w:szCs w:val="28"/>
        </w:rPr>
        <w:t>Призывы к терроризму и его оправдание</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В статье 205.2 УК РФ под оправданием терроризма понимают лишь прямое утверждение, что некая запрещённая законом деятельность на самом деле правильная и так нужно поступать. Наказание – до пяти лет лишения свободы. Суждения о том, что у террориста было тяжёлое детство, и поэтому он совершил преступление – не может считаться оправданием.</w:t>
      </w:r>
    </w:p>
    <w:p w:rsidR="009C10B1" w:rsidRPr="009C10B1" w:rsidRDefault="009C10B1" w:rsidP="00531C30">
      <w:pPr>
        <w:jc w:val="both"/>
        <w:rPr>
          <w:rFonts w:ascii="Times New Roman" w:hAnsi="Times New Roman" w:cs="Times New Roman"/>
          <w:b/>
          <w:bCs/>
          <w:sz w:val="28"/>
          <w:szCs w:val="28"/>
        </w:rPr>
      </w:pPr>
      <w:r w:rsidRPr="009C10B1">
        <w:rPr>
          <w:rFonts w:ascii="Times New Roman" w:hAnsi="Times New Roman" w:cs="Times New Roman"/>
          <w:b/>
          <w:bCs/>
          <w:sz w:val="28"/>
          <w:szCs w:val="28"/>
        </w:rPr>
        <w:t>Реабилитация нацизма</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 xml:space="preserve">Статья 354.1 УК РФ включает три разных состава преступления. Первый – отрицание или одобрение преступлений, установленных Нюрнбергским </w:t>
      </w:r>
      <w:r w:rsidRPr="009C10B1">
        <w:rPr>
          <w:rFonts w:ascii="Times New Roman" w:hAnsi="Times New Roman" w:cs="Times New Roman"/>
          <w:sz w:val="28"/>
          <w:szCs w:val="28"/>
        </w:rPr>
        <w:lastRenderedPageBreak/>
        <w:t>трибуналом. Второй – распространение заведомо ложных сведений о деятельности СССР в годы Второй мировой войны. Третий – грубые высказывания или осквернение памятных дат и символов, связанных с российской военной историей. Наказание – до трёх лет лишения свободы. Особенно опасен второй пункт. Есть прецедент. Молодой человек утверждал, что СССР одновременно с нацистской Германией напал на Польшу.</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Его осудили за заведомо ложное высказывание, так как СССР напал не одновременно, а через две недели. И мужчина должен был проходить это в школе и знать, что он не прав. Фактически любое высказывание об истории второй мировой войны, затрагивающее политику СССР, может оказаться составом уголовного преступления.</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Что касается третьего состава преступления, то наказать могут не только за действия, например, рисование краской на памятнике, но и за слова. Такие прецеденты тоже были. Мало кто помнит, какие даты и символы считаются официально связанными с российской военной историей. Интуитивно понятно, что следствие будет апеллировать к каким-то наиболее известным из них. Например, был случай с таким символом, как георгиевская лента, хотя высказывание и не было связано со Второй мировой войной.</w:t>
      </w:r>
    </w:p>
    <w:p w:rsidR="009C10B1" w:rsidRPr="009C10B1" w:rsidRDefault="009C10B1" w:rsidP="00531C30">
      <w:pPr>
        <w:jc w:val="both"/>
        <w:rPr>
          <w:rFonts w:ascii="Times New Roman" w:hAnsi="Times New Roman" w:cs="Times New Roman"/>
          <w:b/>
          <w:bCs/>
          <w:sz w:val="28"/>
          <w:szCs w:val="28"/>
        </w:rPr>
      </w:pPr>
      <w:r w:rsidRPr="009C10B1">
        <w:rPr>
          <w:rFonts w:ascii="Times New Roman" w:hAnsi="Times New Roman" w:cs="Times New Roman"/>
          <w:b/>
          <w:bCs/>
          <w:sz w:val="28"/>
          <w:szCs w:val="28"/>
        </w:rPr>
        <w:t>Оскорбление религиозных чувств верующих</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Статья 148 УК РФ предполагает наказание за публичные действия, выражающие явное неуважение к обществу и совершённые в целях оскорбления религиозных чувств верующих. Два критерия должны учитывать – наличие цели оскорбить религиозные чувства и то, что действие должно выражать неуважение к обществу. Второй критерий похож по описанию на хулиганство. То есть это хулиганское действие, в том числе вербальное. Значит, о верованиях, религиозных символах и учреждениях опасно высказываться именно в грубой, оскорбительной форме. Дела в судебной практике в основном именно об этом. Наказание – до одного года лишения свободы.</w:t>
      </w:r>
    </w:p>
    <w:p w:rsidR="009C10B1" w:rsidRPr="009C10B1" w:rsidRDefault="009C10B1" w:rsidP="00531C30">
      <w:pPr>
        <w:jc w:val="both"/>
        <w:rPr>
          <w:rFonts w:ascii="Times New Roman" w:hAnsi="Times New Roman" w:cs="Times New Roman"/>
          <w:b/>
          <w:bCs/>
          <w:sz w:val="28"/>
          <w:szCs w:val="28"/>
        </w:rPr>
      </w:pPr>
      <w:r w:rsidRPr="009C10B1">
        <w:rPr>
          <w:rFonts w:ascii="Times New Roman" w:hAnsi="Times New Roman" w:cs="Times New Roman"/>
          <w:b/>
          <w:bCs/>
          <w:sz w:val="28"/>
          <w:szCs w:val="28"/>
        </w:rPr>
        <w:t>Призывы к сепаратизму</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Составом преступления по статье 280.1 УК РФ станет любой призыв к уменьшению территории РФ, изображённой на официальной карте. Наказание – до четырёх лет лишения свободы. Следователи учитывают не только прямой призыв, но и утверждения, что какую-то часть нужно отрезать и отдать или сделать какую-то территорию независимой. Правда, такие дела можно пересчитать по пальцам.</w:t>
      </w:r>
    </w:p>
    <w:p w:rsidR="009C10B1" w:rsidRPr="009C10B1" w:rsidRDefault="009C10B1" w:rsidP="00531C30">
      <w:pPr>
        <w:jc w:val="both"/>
        <w:rPr>
          <w:rFonts w:ascii="Times New Roman" w:hAnsi="Times New Roman" w:cs="Times New Roman"/>
          <w:b/>
          <w:bCs/>
          <w:sz w:val="28"/>
          <w:szCs w:val="28"/>
        </w:rPr>
      </w:pPr>
      <w:r w:rsidRPr="009C10B1">
        <w:rPr>
          <w:rFonts w:ascii="Times New Roman" w:hAnsi="Times New Roman" w:cs="Times New Roman"/>
          <w:b/>
          <w:bCs/>
          <w:sz w:val="28"/>
          <w:szCs w:val="28"/>
        </w:rPr>
        <w:t>Участие в экстремистском сообществе, запрещённой организации</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lastRenderedPageBreak/>
        <w:t xml:space="preserve">Статья 282.1 УК РФ не совсем относится к высказываниям, но тоже может коснуться человека, активного в Интернете. Ведь участие в экстремистском сообществе – действие неопределённое. У человека ведь нет удостоверения участника или партбилета. Выходит, если вы публикуете у себя в аккаунте или в </w:t>
      </w:r>
      <w:proofErr w:type="spellStart"/>
      <w:r w:rsidRPr="009C10B1">
        <w:rPr>
          <w:rFonts w:ascii="Times New Roman" w:hAnsi="Times New Roman" w:cs="Times New Roman"/>
          <w:sz w:val="28"/>
          <w:szCs w:val="28"/>
        </w:rPr>
        <w:t>соцсети</w:t>
      </w:r>
      <w:proofErr w:type="spellEnd"/>
      <w:r w:rsidRPr="009C10B1">
        <w:rPr>
          <w:rFonts w:ascii="Times New Roman" w:hAnsi="Times New Roman" w:cs="Times New Roman"/>
          <w:sz w:val="28"/>
          <w:szCs w:val="28"/>
        </w:rPr>
        <w:t xml:space="preserve"> некий документ запрещённой группировки, то в принципе вас можно обвинить в участии в её деятельности. Потому что публикация документа организации выглядит как её пропаганда. Пока таких дел не было, но они возможны. Наказание – лишение свободы до шести лет.</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Список запрещённых террористических организаций есть на сайте ФСБ. Список запрещённых экстремистских организаций на сайте Минюста РФ. И есть смысл с ними ознакомиться.</w:t>
      </w:r>
    </w:p>
    <w:p w:rsidR="009C10B1" w:rsidRPr="009C10B1" w:rsidRDefault="009C10B1" w:rsidP="00531C30">
      <w:pPr>
        <w:jc w:val="both"/>
        <w:rPr>
          <w:rFonts w:ascii="Times New Roman" w:hAnsi="Times New Roman" w:cs="Times New Roman"/>
          <w:b/>
          <w:bCs/>
          <w:sz w:val="28"/>
          <w:szCs w:val="28"/>
        </w:rPr>
      </w:pPr>
      <w:r w:rsidRPr="009C10B1">
        <w:rPr>
          <w:rFonts w:ascii="Times New Roman" w:hAnsi="Times New Roman" w:cs="Times New Roman"/>
          <w:b/>
          <w:bCs/>
          <w:sz w:val="28"/>
          <w:szCs w:val="28"/>
        </w:rPr>
        <w:t>Распространение экстремистских материалов</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 xml:space="preserve">Статья 20.29 Кодекса об административных правонарушениях РФ предусматривает наказание за массовое распространение запрещённых материалов – штраф до 3000 рублей, административный арест до 15 суток. В России существует механизм запрета экстремистских материалов – книг, видео, музыки, картинок, в том числе уже размещённых в Интернете. В этом списке более 4000 пунктов, среди них, например, песни неонацистских групп, религиозная литература, </w:t>
      </w:r>
      <w:proofErr w:type="spellStart"/>
      <w:r w:rsidRPr="009C10B1">
        <w:rPr>
          <w:rFonts w:ascii="Times New Roman" w:hAnsi="Times New Roman" w:cs="Times New Roman"/>
          <w:sz w:val="28"/>
          <w:szCs w:val="28"/>
        </w:rPr>
        <w:t>вероучительные</w:t>
      </w:r>
      <w:proofErr w:type="spellEnd"/>
      <w:r w:rsidRPr="009C10B1">
        <w:rPr>
          <w:rFonts w:ascii="Times New Roman" w:hAnsi="Times New Roman" w:cs="Times New Roman"/>
          <w:sz w:val="28"/>
          <w:szCs w:val="28"/>
        </w:rPr>
        <w:t xml:space="preserve"> материалы.</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Запомнить, что входит в список, практически невозможно, тем более, что большинство этих материалов по словесному описанию опознать вряд ли получится. На практике привлекают к ответственности за очень немногие из этих материалов, которые почему-то запомнились полиции.</w:t>
      </w:r>
    </w:p>
    <w:p w:rsidR="009C10B1" w:rsidRPr="009C10B1" w:rsidRDefault="009C10B1" w:rsidP="00531C30">
      <w:pPr>
        <w:jc w:val="both"/>
        <w:rPr>
          <w:rFonts w:ascii="Times New Roman" w:hAnsi="Times New Roman" w:cs="Times New Roman"/>
          <w:b/>
          <w:bCs/>
          <w:sz w:val="28"/>
          <w:szCs w:val="28"/>
        </w:rPr>
      </w:pPr>
      <w:r w:rsidRPr="009C10B1">
        <w:rPr>
          <w:rFonts w:ascii="Times New Roman" w:hAnsi="Times New Roman" w:cs="Times New Roman"/>
          <w:b/>
          <w:bCs/>
          <w:sz w:val="28"/>
          <w:szCs w:val="28"/>
        </w:rPr>
        <w:t>Пропаганда нацистской, экстремистской символики</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 xml:space="preserve">Статья 20.3 КоАП РФ запрещает символику, не только нацистскую, но и сходную с ней до степени смешения – например, </w:t>
      </w:r>
      <w:proofErr w:type="spellStart"/>
      <w:r w:rsidRPr="009C10B1">
        <w:rPr>
          <w:rFonts w:ascii="Times New Roman" w:hAnsi="Times New Roman" w:cs="Times New Roman"/>
          <w:sz w:val="28"/>
          <w:szCs w:val="28"/>
        </w:rPr>
        <w:t>коловрат</w:t>
      </w:r>
      <w:proofErr w:type="spellEnd"/>
      <w:r w:rsidRPr="009C10B1">
        <w:rPr>
          <w:rFonts w:ascii="Times New Roman" w:hAnsi="Times New Roman" w:cs="Times New Roman"/>
          <w:sz w:val="28"/>
          <w:szCs w:val="28"/>
        </w:rPr>
        <w:t xml:space="preserve">, а также символику запрещённых экстремистских и террористических организаций. Наказание – штраф до 2000 рублей, административный арест до 15 суток. В Татарстане до сих пор вспоминают случай с сувенирным пакетом, на котором был нарисован </w:t>
      </w:r>
      <w:proofErr w:type="spellStart"/>
      <w:r w:rsidRPr="009C10B1">
        <w:rPr>
          <w:rFonts w:ascii="Times New Roman" w:hAnsi="Times New Roman" w:cs="Times New Roman"/>
          <w:sz w:val="28"/>
          <w:szCs w:val="28"/>
        </w:rPr>
        <w:t>коловрат</w:t>
      </w:r>
      <w:proofErr w:type="spellEnd"/>
      <w:r w:rsidRPr="009C10B1">
        <w:rPr>
          <w:rFonts w:ascii="Times New Roman" w:hAnsi="Times New Roman" w:cs="Times New Roman"/>
          <w:sz w:val="28"/>
          <w:szCs w:val="28"/>
        </w:rPr>
        <w:t>.</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Не так просто догадаться, что именно является символикой запрещённой организации, поэтому Госдума РФ поручила Правительству составить список таких символов. Он пока в разработке.</w:t>
      </w:r>
    </w:p>
    <w:p w:rsidR="009C10B1" w:rsidRPr="009C10B1" w:rsidRDefault="009C10B1" w:rsidP="00531C30">
      <w:pPr>
        <w:jc w:val="both"/>
        <w:rPr>
          <w:rFonts w:ascii="Times New Roman" w:hAnsi="Times New Roman" w:cs="Times New Roman"/>
          <w:b/>
          <w:bCs/>
          <w:sz w:val="28"/>
          <w:szCs w:val="28"/>
        </w:rPr>
      </w:pPr>
      <w:r w:rsidRPr="009C10B1">
        <w:rPr>
          <w:rFonts w:ascii="Times New Roman" w:hAnsi="Times New Roman" w:cs="Times New Roman"/>
          <w:b/>
          <w:bCs/>
          <w:sz w:val="28"/>
          <w:szCs w:val="28"/>
        </w:rPr>
        <w:t>Накажут без предупреждения?</w:t>
      </w:r>
    </w:p>
    <w:p w:rsidR="009C10B1" w:rsidRPr="009C10B1" w:rsidRDefault="009C10B1" w:rsidP="00531C30">
      <w:pPr>
        <w:jc w:val="both"/>
        <w:rPr>
          <w:rFonts w:ascii="Times New Roman" w:hAnsi="Times New Roman" w:cs="Times New Roman"/>
          <w:sz w:val="28"/>
          <w:szCs w:val="28"/>
        </w:rPr>
      </w:pPr>
      <w:r w:rsidRPr="009C10B1">
        <w:rPr>
          <w:rFonts w:ascii="Times New Roman" w:hAnsi="Times New Roman" w:cs="Times New Roman"/>
          <w:sz w:val="28"/>
          <w:szCs w:val="28"/>
        </w:rPr>
        <w:t xml:space="preserve">Уголовная ответственность наступает по факту совершения правонарушения. Существует такое понятие как предостережение. Полиция может с помощью него предупредить, что такие-то действия похожи на состав преступления и </w:t>
      </w:r>
      <w:r w:rsidRPr="009C10B1">
        <w:rPr>
          <w:rFonts w:ascii="Times New Roman" w:hAnsi="Times New Roman" w:cs="Times New Roman"/>
          <w:sz w:val="28"/>
          <w:szCs w:val="28"/>
        </w:rPr>
        <w:lastRenderedPageBreak/>
        <w:t xml:space="preserve">настоять, чтобы пользователь подобную деятельность прекратил. Но чаще никаких предостережений нет. Ещё реже люди получают неформальные предостережения, просто на словах. Так что лучше самим следить за тем, что вы пишете, публикуете, комментируете и </w:t>
      </w:r>
      <w:proofErr w:type="spellStart"/>
      <w:r w:rsidRPr="009C10B1">
        <w:rPr>
          <w:rFonts w:ascii="Times New Roman" w:hAnsi="Times New Roman" w:cs="Times New Roman"/>
          <w:sz w:val="28"/>
          <w:szCs w:val="28"/>
        </w:rPr>
        <w:t>репостите</w:t>
      </w:r>
      <w:proofErr w:type="spellEnd"/>
      <w:r w:rsidRPr="009C10B1">
        <w:rPr>
          <w:rFonts w:ascii="Times New Roman" w:hAnsi="Times New Roman" w:cs="Times New Roman"/>
          <w:sz w:val="28"/>
          <w:szCs w:val="28"/>
        </w:rPr>
        <w:t xml:space="preserve"> в Интернете.</w:t>
      </w:r>
    </w:p>
    <w:p w:rsidR="009C10B1" w:rsidRPr="009C10B1" w:rsidRDefault="009C10B1" w:rsidP="00531C30">
      <w:pPr>
        <w:jc w:val="both"/>
      </w:pPr>
    </w:p>
    <w:p w:rsidR="009C10B1" w:rsidRPr="009C10B1" w:rsidRDefault="009C10B1" w:rsidP="00531C30">
      <w:pPr>
        <w:jc w:val="both"/>
      </w:pPr>
      <w:r w:rsidRPr="009C10B1">
        <w:rPr>
          <w:noProof/>
          <w:lang w:eastAsia="ru-RU"/>
        </w:rPr>
        <w:lastRenderedPageBreak/>
        <mc:AlternateContent>
          <mc:Choice Requires="wps">
            <w:drawing>
              <wp:inline distT="0" distB="0" distL="0" distR="0" wp14:anchorId="21A7940D" wp14:editId="34E7766A">
                <wp:extent cx="9756140" cy="9756140"/>
                <wp:effectExtent l="0" t="0" r="0" b="0"/>
                <wp:docPr id="2" name="Прямоугольник 2" descr="http://static1.repo.aif.ru/1/0f/762282/c/db08249bde68f9844510ffb8c00320a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6140" cy="9756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BC8DE1A" id="Прямоугольник 2" o:spid="_x0000_s1026" alt="http://static1.repo.aif.ru/1/0f/762282/c/db08249bde68f9844510ffb8c00320aa.jpg" style="width:768.2pt;height:76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" filled="f" stroked="f">
                <o:lock v:ext="edit" aspectratio="t"/>
                <w10:anchorlock/>
              </v:rect>
            </w:pict>
          </mc:Fallback>
        </mc:AlternateContent>
      </w:r>
    </w:p>
    <w:p w:rsidR="009C10B1" w:rsidRDefault="009C10B1" w:rsidP="00531C30">
      <w:pPr>
        <w:jc w:val="both"/>
      </w:pPr>
    </w:p>
    <w:sectPr w:rsidR="009C10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B1"/>
    <w:rsid w:val="00531C30"/>
    <w:rsid w:val="007C4203"/>
    <w:rsid w:val="009C1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9341">
      <w:bodyDiv w:val="1"/>
      <w:marLeft w:val="0"/>
      <w:marRight w:val="0"/>
      <w:marTop w:val="0"/>
      <w:marBottom w:val="0"/>
      <w:divBdr>
        <w:top w:val="none" w:sz="0" w:space="0" w:color="auto"/>
        <w:left w:val="none" w:sz="0" w:space="0" w:color="auto"/>
        <w:bottom w:val="none" w:sz="0" w:space="0" w:color="auto"/>
        <w:right w:val="none" w:sz="0" w:space="0" w:color="auto"/>
      </w:divBdr>
    </w:div>
    <w:div w:id="85540441">
      <w:bodyDiv w:val="1"/>
      <w:marLeft w:val="0"/>
      <w:marRight w:val="0"/>
      <w:marTop w:val="0"/>
      <w:marBottom w:val="0"/>
      <w:divBdr>
        <w:top w:val="none" w:sz="0" w:space="0" w:color="auto"/>
        <w:left w:val="none" w:sz="0" w:space="0" w:color="auto"/>
        <w:bottom w:val="none" w:sz="0" w:space="0" w:color="auto"/>
        <w:right w:val="none" w:sz="0" w:space="0" w:color="auto"/>
      </w:divBdr>
    </w:div>
    <w:div w:id="163278091">
      <w:bodyDiv w:val="1"/>
      <w:marLeft w:val="0"/>
      <w:marRight w:val="0"/>
      <w:marTop w:val="0"/>
      <w:marBottom w:val="0"/>
      <w:divBdr>
        <w:top w:val="none" w:sz="0" w:space="0" w:color="auto"/>
        <w:left w:val="none" w:sz="0" w:space="0" w:color="auto"/>
        <w:bottom w:val="none" w:sz="0" w:space="0" w:color="auto"/>
        <w:right w:val="none" w:sz="0" w:space="0" w:color="auto"/>
      </w:divBdr>
    </w:div>
    <w:div w:id="269897019">
      <w:bodyDiv w:val="1"/>
      <w:marLeft w:val="0"/>
      <w:marRight w:val="0"/>
      <w:marTop w:val="0"/>
      <w:marBottom w:val="0"/>
      <w:divBdr>
        <w:top w:val="none" w:sz="0" w:space="0" w:color="auto"/>
        <w:left w:val="none" w:sz="0" w:space="0" w:color="auto"/>
        <w:bottom w:val="none" w:sz="0" w:space="0" w:color="auto"/>
        <w:right w:val="none" w:sz="0" w:space="0" w:color="auto"/>
      </w:divBdr>
      <w:divsChild>
        <w:div w:id="85657841">
          <w:marLeft w:val="0"/>
          <w:marRight w:val="0"/>
          <w:marTop w:val="0"/>
          <w:marBottom w:val="0"/>
          <w:divBdr>
            <w:top w:val="none" w:sz="0" w:space="0" w:color="auto"/>
            <w:left w:val="none" w:sz="0" w:space="0" w:color="auto"/>
            <w:bottom w:val="none" w:sz="0" w:space="0" w:color="auto"/>
            <w:right w:val="none" w:sz="0" w:space="0" w:color="auto"/>
          </w:divBdr>
        </w:div>
      </w:divsChild>
    </w:div>
    <w:div w:id="310526314">
      <w:bodyDiv w:val="1"/>
      <w:marLeft w:val="0"/>
      <w:marRight w:val="0"/>
      <w:marTop w:val="0"/>
      <w:marBottom w:val="0"/>
      <w:divBdr>
        <w:top w:val="none" w:sz="0" w:space="0" w:color="auto"/>
        <w:left w:val="none" w:sz="0" w:space="0" w:color="auto"/>
        <w:bottom w:val="none" w:sz="0" w:space="0" w:color="auto"/>
        <w:right w:val="none" w:sz="0" w:space="0" w:color="auto"/>
      </w:divBdr>
    </w:div>
    <w:div w:id="692805720">
      <w:bodyDiv w:val="1"/>
      <w:marLeft w:val="0"/>
      <w:marRight w:val="0"/>
      <w:marTop w:val="0"/>
      <w:marBottom w:val="0"/>
      <w:divBdr>
        <w:top w:val="none" w:sz="0" w:space="0" w:color="auto"/>
        <w:left w:val="none" w:sz="0" w:space="0" w:color="auto"/>
        <w:bottom w:val="none" w:sz="0" w:space="0" w:color="auto"/>
        <w:right w:val="none" w:sz="0" w:space="0" w:color="auto"/>
      </w:divBdr>
    </w:div>
    <w:div w:id="1121191404">
      <w:bodyDiv w:val="1"/>
      <w:marLeft w:val="0"/>
      <w:marRight w:val="0"/>
      <w:marTop w:val="0"/>
      <w:marBottom w:val="0"/>
      <w:divBdr>
        <w:top w:val="none" w:sz="0" w:space="0" w:color="auto"/>
        <w:left w:val="none" w:sz="0" w:space="0" w:color="auto"/>
        <w:bottom w:val="none" w:sz="0" w:space="0" w:color="auto"/>
        <w:right w:val="none" w:sz="0" w:space="0" w:color="auto"/>
      </w:divBdr>
    </w:div>
    <w:div w:id="1404336757">
      <w:bodyDiv w:val="1"/>
      <w:marLeft w:val="0"/>
      <w:marRight w:val="0"/>
      <w:marTop w:val="0"/>
      <w:marBottom w:val="0"/>
      <w:divBdr>
        <w:top w:val="none" w:sz="0" w:space="0" w:color="auto"/>
        <w:left w:val="none" w:sz="0" w:space="0" w:color="auto"/>
        <w:bottom w:val="none" w:sz="0" w:space="0" w:color="auto"/>
        <w:right w:val="none" w:sz="0" w:space="0" w:color="auto"/>
      </w:divBdr>
    </w:div>
    <w:div w:id="1755203309">
      <w:bodyDiv w:val="1"/>
      <w:marLeft w:val="0"/>
      <w:marRight w:val="0"/>
      <w:marTop w:val="0"/>
      <w:marBottom w:val="0"/>
      <w:divBdr>
        <w:top w:val="none" w:sz="0" w:space="0" w:color="auto"/>
        <w:left w:val="none" w:sz="0" w:space="0" w:color="auto"/>
        <w:bottom w:val="none" w:sz="0" w:space="0" w:color="auto"/>
        <w:right w:val="none" w:sz="0" w:space="0" w:color="auto"/>
      </w:divBdr>
      <w:divsChild>
        <w:div w:id="26105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1800</Words>
  <Characters>10263</Characters>
  <Application>Microsoft Office Word</Application>
  <DocSecurity>0</DocSecurity>
  <Lines>85</Lines>
  <Paragraphs>24</Paragraphs>
  <ScaleCrop>false</ScaleCrop>
  <Company/>
  <LinksUpToDate>false</LinksUpToDate>
  <CharactersWithSpaces>12039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Валитова Елена Рашидовна</dc:creator>
  <cp:keywords/>
  <dc:description/>
  <cp:lastModifiedBy>Кравченко Олег Юрьевич</cp:lastModifiedBy>
  <cp:revision>2</cp:revision>
  <dcterms:created xsi:type="dcterms:W3CDTF">2017-09-11T07:59:00Z</dcterms:created>
  <dcterms:modified xsi:type="dcterms:W3CDTF">2017-09-13T08:24:00Z</dcterms:modified>
</cp:coreProperties>
</file>