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" w:lineRule="exact"/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</w:t>
      </w:r>
    </w:p>
    <w:p>
      <w:pPr>
        <w:widowControl w:val="0"/>
        <w:spacing w:line="1" w:lineRule="exact"/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</w:pPr>
    </w:p>
    <w:p>
      <w:pPr>
        <w:widowControl w:val="0"/>
        <w:spacing w:line="1" w:lineRule="exact"/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</w:pPr>
    </w:p>
    <w:p>
      <w:pPr>
        <w:widowControl w:val="0"/>
        <w:spacing w:line="1" w:lineRule="exact"/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</w:pPr>
    </w:p>
    <w:p>
      <w:pPr>
        <w:widowControl w:val="0"/>
        <w:spacing w:line="1" w:lineRule="exact"/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sectPr>
          <w:footnotePr>
            <w:numFmt w:val="decimal"/>
          </w:footnotePr>
          <w:pgSz w:w="11900" w:h="16840"/>
          <w:pgMar w:top="966" w:right="824" w:bottom="1260" w:left="1668" w:header="538" w:footer="832" w:gutter="0"/>
          <w:pgNumType w:start="1"/>
          <w:cols w:space="720" w:num="1"/>
          <w:rtlGutter w:val="0"/>
          <w:docGrid w:linePitch="360" w:charSpace="0"/>
        </w:sect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rPr>
          <w:sz w:val="24"/>
          <w:szCs w:val="24"/>
        </w:rPr>
        <w:sectPr>
          <w:footnotePr>
            <w:numFmt w:val="decimal"/>
          </w:footnotePr>
          <w:type w:val="continuous"/>
          <w:pgSz w:w="11900" w:h="16840"/>
          <w:pgMar w:top="1135" w:right="0" w:bottom="927" w:left="0" w:header="0" w:footer="3" w:gutter="0"/>
          <w:cols w:space="720" w:num="1"/>
          <w:rtlGutter w:val="0"/>
          <w:docGrid w:linePitch="360" w:charSpace="0"/>
        </w:sectPr>
      </w:pPr>
    </w:p>
    <w:p>
      <w:pPr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>Муниципальное казённое  общеобразовательное учреждение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br w:type="textWrapping"/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>«Средняя общеобразовательная школа №8» с. Уборка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br w:type="textWrapping"/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>Чугуевского муниципального округа Приморского края</w:t>
      </w:r>
    </w:p>
    <w:p>
      <w:pPr>
        <w:pStyle w:val="12"/>
        <w:spacing w:after="0"/>
        <w:jc w:val="right"/>
        <w:rPr>
          <w:b/>
          <w:sz w:val="24"/>
          <w:szCs w:val="24"/>
        </w:rPr>
      </w:pPr>
    </w:p>
    <w:p>
      <w:pPr>
        <w:spacing w:after="240"/>
        <w:jc w:val="right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Приложение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>3</w:t>
      </w:r>
    </w:p>
    <w:p>
      <w:pPr>
        <w:ind w:firstLine="720" w:firstLineChars="300"/>
        <w:jc w:val="right"/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</w:pPr>
      <w:r>
        <w:rPr>
          <w:rFonts w:ascii="Times New Roman" w:hAnsi="Times New Roman" w:eastAsia="Times New Roman" w:cs="Times New Roman"/>
        </w:rPr>
        <w:t xml:space="preserve"> к приказу №18 от 25.01.2024 г.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  <w:rPr>
          <w:rFonts w:hint="default"/>
          <w:lang w:val="en-US"/>
        </w:r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Должностная инструкция руководителя школьного хора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br w:type="textWrapping"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МКОУ «СОШ</w:t>
      </w:r>
      <w:r>
        <w:rPr>
          <w:rFonts w:hint="default"/>
          <w:b/>
          <w:bCs/>
          <w:color w:val="000000"/>
          <w:spacing w:val="0"/>
          <w:w w:val="100"/>
          <w:position w:val="0"/>
          <w:shd w:val="clear" w:color="auto" w:fill="auto"/>
          <w:lang w:val="en-US" w:eastAsia="ru-RU" w:bidi="ru-RU"/>
        </w:rPr>
        <w:t xml:space="preserve"> №8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</w:t>
      </w:r>
      <w:r>
        <w:rPr>
          <w:rFonts w:hint="default"/>
          <w:b/>
          <w:bCs/>
          <w:color w:val="000000"/>
          <w:spacing w:val="0"/>
          <w:w w:val="100"/>
          <w:position w:val="0"/>
          <w:shd w:val="clear" w:color="auto" w:fill="auto"/>
          <w:lang w:val="en-US" w:eastAsia="ru-RU" w:bidi="ru-RU"/>
        </w:rPr>
        <w:t xml:space="preserve"> с. Уборка</w:t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Общие положения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Руководитель школьного хора назначается из числа педагогических работников общеобразовательного учреждения.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Руководитель школьного хора назначается и освобождается от должности директором школы в порядке, предусмотренном законодательством РФ.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48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своей деятельности подчиняется непосредственно заместителю директора по воспитательной работе.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должность руководителя школьного хора назначается лицо, которое имеет высшее профессиональное или среднее профессиональное образование по направлению подготовки «Образование и педагогика», профессионально владеет техникой исполнения на музыкальном инструменте, без предъявления требований к стажу работы.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своей деятельности руководитель школьного хора руководствуется законодательством РФ и иным нормативными правовыми актами РФ, органов государственной власти субъектов РФ, органов местного самоуправления, приказами и распоряжениями органов, осуществляющих управление в сфере образования. Уставом школы, коллективными договором, локальными нормативными актами ОУ.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Руководитель должен знать:</w:t>
      </w:r>
    </w:p>
    <w:p>
      <w:pPr>
        <w:pStyle w:val="1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80"/>
          <w:tab w:val="left" w:pos="863"/>
        </w:tabs>
        <w:bidi w:val="0"/>
        <w:spacing w:before="0" w:after="0" w:line="259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приоритетные направления развития образовательной системы РФ;</w:t>
      </w:r>
    </w:p>
    <w:p>
      <w:pPr>
        <w:pStyle w:val="1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80"/>
          <w:tab w:val="left" w:pos="854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законы и иные нормативные правовые акты, регламентирующие образовательную деятельность;</w:t>
      </w:r>
    </w:p>
    <w:p>
      <w:pPr>
        <w:pStyle w:val="1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80"/>
          <w:tab w:val="left" w:pos="863"/>
        </w:tabs>
        <w:bidi w:val="0"/>
        <w:spacing w:before="0" w:after="0" w:line="259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Конвенцию о правах ребёнка;</w:t>
      </w:r>
    </w:p>
    <w:p>
      <w:pPr>
        <w:pStyle w:val="1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80"/>
          <w:tab w:val="left" w:pos="863"/>
        </w:tabs>
        <w:bidi w:val="0"/>
        <w:spacing w:before="0" w:after="0" w:line="259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педагогику и психологию;</w:t>
      </w:r>
    </w:p>
    <w:p>
      <w:pPr>
        <w:pStyle w:val="1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80"/>
          <w:tab w:val="left" w:pos="863"/>
        </w:tabs>
        <w:bidi w:val="0"/>
        <w:spacing w:before="0" w:after="0" w:line="259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возрастную физиологию, анатомию;</w:t>
      </w:r>
    </w:p>
    <w:p>
      <w:pPr>
        <w:pStyle w:val="1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80"/>
          <w:tab w:val="left" w:pos="863"/>
        </w:tabs>
        <w:bidi w:val="0"/>
        <w:spacing w:before="0" w:after="0" w:line="259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санитарию и гигиену;</w:t>
      </w:r>
    </w:p>
    <w:p>
      <w:pPr>
        <w:pStyle w:val="1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80"/>
          <w:tab w:val="left" w:pos="859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индивидуальные особенности развития детей, музыкального восприятия, эмоций, моторики и музыкальных возможностей детей разного возраста;</w:t>
      </w:r>
    </w:p>
    <w:p>
      <w:pPr>
        <w:pStyle w:val="1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80"/>
          <w:tab w:val="left" w:pos="859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работниками;</w:t>
      </w:r>
    </w:p>
    <w:p>
      <w:pPr>
        <w:pStyle w:val="1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80"/>
          <w:tab w:val="left" w:pos="863"/>
        </w:tabs>
        <w:bidi w:val="0"/>
        <w:spacing w:before="0" w:after="0" w:line="259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музыкальные произведения детского репертуара;</w:t>
      </w:r>
    </w:p>
    <w:p>
      <w:pPr>
        <w:pStyle w:val="1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80"/>
          <w:tab w:val="left" w:pos="859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работе с детьми, имеющими отклонения в развитии, основы дефектологии и соответствующие методики их обучения;</w:t>
      </w:r>
    </w:p>
    <w:p>
      <w:pPr>
        <w:pStyle w:val="1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80"/>
          <w:tab w:val="left" w:pos="829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современные образовательные музыкальные технологии, достижения мировой и отечественной музыкальной культуры;</w:t>
      </w:r>
    </w:p>
    <w:p>
      <w:pPr>
        <w:pStyle w:val="1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80"/>
          <w:tab w:val="left" w:pos="833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</w:t>
      </w:r>
    </w:p>
    <w:p>
      <w:pPr>
        <w:pStyle w:val="1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80"/>
          <w:tab w:val="left" w:pos="833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правилами внутреннего трудового распорядка образовательного учреждения;</w:t>
      </w:r>
    </w:p>
    <w:p>
      <w:pPr>
        <w:pStyle w:val="1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80"/>
          <w:tab w:val="left" w:pos="833"/>
        </w:tabs>
        <w:bidi w:val="0"/>
        <w:spacing w:before="0" w:after="32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правила охраны труда и пожарной безопасности.</w:t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Должностные обязанности Руководителя школьного хора: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Разрабатывает образовательную программу и составляет план работы школьного хора на год.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Определяет содержание музыкальных занятий с четом возраста, подготовленности, индивидуальных и психофизиологических особенностей обучающихся,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Участвует в организации и проведении творческих мероприятий с воспитанниками в рамках образовательной программы, а также в конкурсах, фестивалях, смотр ах и т.д. различного уровня.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Консультирует родителей (лиц, их заменяющих) и педагогов школы по вопросам подготовки обучающихся к участию в массовых, праздничных мероприятиях.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Обеспечивает охрану жизни и здоровья обучающихся во время образовательного процесса.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мероприятиях, предусмотренных образовательной программой.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Выполняет правила охраны труда и пожарной безопасности.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</w:tabs>
        <w:bidi w:val="0"/>
        <w:spacing w:before="0" w:after="32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Своевременно ведёт документацию необходимую документацию.</w:t>
      </w:r>
    </w:p>
    <w:p>
      <w:pPr>
        <w:pStyle w:val="12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480"/>
        </w:tabs>
        <w:bidi w:val="0"/>
        <w:spacing w:before="0" w:after="320" w:line="240" w:lineRule="auto"/>
        <w:ind w:leftChars="85" w:right="0" w:rightChars="0"/>
        <w:jc w:val="both"/>
      </w:pPr>
      <w:bookmarkStart w:id="1" w:name="_GoBack"/>
      <w:bookmarkEnd w:id="1"/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Права. Руководителя школьного хора имеет право: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Участвовать в управлении образовательным учреждением, защищать свою профессиональную честь и достоинство.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Свободно выбирать и использовать методики обучения и воспитания, учебные пособия и материалы в соответствии с образовательной программой хора.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пределах своей компетенции и в порядке, определенном Уставом школы, присутствовать на занятых, проводимых другими педагогическими работниками.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Представлять на рассмотренные директора школы, заместителя директора по воспитательной работе предложении по улучшению деятельности школьного хора.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Получать от педагогических работников информацию, необходимую для осуществления совей деятельности.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Требовать от руководства учреждения оказания содействия в исполнении своих должностных обязанностей.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месте.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32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Повышать свою профессиональную квалификацию, проходить аттестацию.</w:t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Ответственность. Руководитель школьного хора несёт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48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ответственность: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неисполнение или ненадлежащее исполнение своих обязанностей в соответствии с трудовым законодательством;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правонарушения, совершенные в период осуществления своей деятельности, в соответствии с действующими гражданскими, административным и уголовных законодательством;</w:t>
      </w:r>
    </w:p>
    <w:p>
      <w:pPr>
        <w:pStyle w:val="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480"/>
          <w:tab w:val="left" w:pos="720"/>
        </w:tabs>
        <w:bidi w:val="0"/>
        <w:spacing w:before="0" w:after="1280" w:line="240" w:lineRule="auto"/>
        <w:ind w:left="0" w:leftChars="0" w:right="0" w:firstLine="238" w:firstLineChars="85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причинение материального ущерба в соответствии с действующим законодательством.</w:t>
      </w:r>
    </w:p>
    <w:p>
      <w:pPr>
        <w:pStyle w:val="14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right"/>
      </w:pPr>
      <w:bookmarkStart w:id="0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должностной инструкцией ознакомлен:</w:t>
      </w:r>
      <w:bookmarkEnd w:id="0"/>
    </w:p>
    <w:p>
      <w:pPr>
        <w:pStyle w:val="14"/>
        <w:keepNext/>
        <w:keepLines/>
        <w:widowControl w:val="0"/>
        <w:shd w:val="clear" w:color="auto" w:fill="auto"/>
        <w:tabs>
          <w:tab w:val="left" w:leader="underscore" w:pos="4078"/>
          <w:tab w:val="left" w:leader="underscore" w:pos="5834"/>
        </w:tabs>
        <w:bidi w:val="0"/>
        <w:spacing w:before="0" w:line="240" w:lineRule="auto"/>
        <w:ind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/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1769"/>
          <w:tab w:val="left" w:leader="underscore" w:pos="3749"/>
          <w:tab w:val="left" w:pos="3905"/>
        </w:tabs>
        <w:bidi w:val="0"/>
        <w:spacing w:before="0" w:after="320" w:line="240" w:lineRule="auto"/>
        <w:ind w:left="1140" w:right="0" w:firstLine="0"/>
        <w:jc w:val="right"/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 г.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1769"/>
          <w:tab w:val="left" w:leader="underscore" w:pos="3749"/>
          <w:tab w:val="left" w:pos="3905"/>
        </w:tabs>
        <w:bidi w:val="0"/>
        <w:spacing w:before="0" w:after="320" w:line="240" w:lineRule="auto"/>
        <w:ind w:left="0" w:leftChars="0" w:right="0" w:firstLine="0" w:firstLineChars="0"/>
        <w:jc w:val="both"/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</w:pPr>
    </w:p>
    <w:p>
      <w:pPr>
        <w:pStyle w:val="4"/>
        <w:keepNext w:val="0"/>
        <w:keepLines w:val="0"/>
        <w:widowControl/>
        <w:suppressLineNumbers w:val="0"/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</w:pPr>
      <w:r>
        <w:drawing>
          <wp:inline distT="0" distB="0" distL="114300" distR="114300">
            <wp:extent cx="6068695" cy="9457690"/>
            <wp:effectExtent l="0" t="0" r="8255" b="1016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8695" cy="9457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notePr>
        <w:numFmt w:val="decimal"/>
      </w:footnotePr>
      <w:type w:val="continuous"/>
      <w:pgSz w:w="11900" w:h="16840"/>
      <w:pgMar w:top="1135" w:right="824" w:bottom="927" w:left="1668" w:header="707" w:footer="499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66482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hAnsi="Arial Unicode MS" w:eastAsia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2">
    <w:name w:val="Default Paragraph Font"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customStyle="1" w:styleId="5">
    <w:name w:val="Основной текст (4)_"/>
    <w:basedOn w:val="2"/>
    <w:link w:val="6"/>
    <w:qFormat/>
    <w:uiPriority w:val="0"/>
    <w:rPr>
      <w:rFonts w:ascii="Arial" w:hAnsi="Arial" w:eastAsia="Arial" w:cs="Arial"/>
      <w:sz w:val="26"/>
      <w:szCs w:val="26"/>
      <w:u w:val="none"/>
    </w:rPr>
  </w:style>
  <w:style w:type="paragraph" w:customStyle="1" w:styleId="6">
    <w:name w:val="Основной текст (4)"/>
    <w:basedOn w:val="1"/>
    <w:link w:val="5"/>
    <w:uiPriority w:val="0"/>
    <w:pPr>
      <w:widowControl w:val="0"/>
      <w:shd w:val="clear" w:color="auto" w:fill="auto"/>
    </w:pPr>
    <w:rPr>
      <w:rFonts w:ascii="Arial" w:hAnsi="Arial" w:eastAsia="Arial" w:cs="Arial"/>
      <w:sz w:val="26"/>
      <w:szCs w:val="26"/>
      <w:u w:val="none"/>
    </w:rPr>
  </w:style>
  <w:style w:type="character" w:customStyle="1" w:styleId="7">
    <w:name w:val="Основной текст (2)_"/>
    <w:basedOn w:val="2"/>
    <w:link w:val="8"/>
    <w:uiPriority w:val="0"/>
    <w:rPr>
      <w:rFonts w:ascii="Arial" w:hAnsi="Arial" w:eastAsia="Arial" w:cs="Arial"/>
      <w:sz w:val="13"/>
      <w:szCs w:val="13"/>
      <w:u w:val="none"/>
    </w:rPr>
  </w:style>
  <w:style w:type="paragraph" w:customStyle="1" w:styleId="8">
    <w:name w:val="Основной текст (2)"/>
    <w:basedOn w:val="1"/>
    <w:link w:val="7"/>
    <w:uiPriority w:val="0"/>
    <w:pPr>
      <w:widowControl w:val="0"/>
      <w:shd w:val="clear" w:color="auto" w:fill="auto"/>
      <w:spacing w:line="257" w:lineRule="auto"/>
    </w:pPr>
    <w:rPr>
      <w:rFonts w:ascii="Arial" w:hAnsi="Arial" w:eastAsia="Arial" w:cs="Arial"/>
      <w:sz w:val="13"/>
      <w:szCs w:val="13"/>
      <w:u w:val="none"/>
    </w:rPr>
  </w:style>
  <w:style w:type="character" w:customStyle="1" w:styleId="9">
    <w:name w:val="Основной текст (3)_"/>
    <w:basedOn w:val="2"/>
    <w:link w:val="10"/>
    <w:qFormat/>
    <w:uiPriority w:val="0"/>
    <w:rPr>
      <w:rFonts w:ascii="Arial" w:hAnsi="Arial" w:eastAsia="Arial" w:cs="Arial"/>
      <w:sz w:val="20"/>
      <w:szCs w:val="20"/>
      <w:u w:val="none"/>
    </w:rPr>
  </w:style>
  <w:style w:type="paragraph" w:customStyle="1" w:styleId="10">
    <w:name w:val="Основной текст (3)"/>
    <w:basedOn w:val="1"/>
    <w:link w:val="9"/>
    <w:uiPriority w:val="0"/>
    <w:pPr>
      <w:widowControl w:val="0"/>
      <w:shd w:val="clear" w:color="auto" w:fill="auto"/>
      <w:jc w:val="center"/>
    </w:pPr>
    <w:rPr>
      <w:rFonts w:ascii="Arial" w:hAnsi="Arial" w:eastAsia="Arial" w:cs="Arial"/>
      <w:sz w:val="20"/>
      <w:szCs w:val="20"/>
      <w:u w:val="none"/>
    </w:rPr>
  </w:style>
  <w:style w:type="character" w:customStyle="1" w:styleId="11">
    <w:name w:val="Основной текст_"/>
    <w:basedOn w:val="2"/>
    <w:link w:val="12"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12">
    <w:name w:val="Основной текст1"/>
    <w:basedOn w:val="1"/>
    <w:link w:val="11"/>
    <w:uiPriority w:val="0"/>
    <w:pPr>
      <w:widowControl w:val="0"/>
      <w:shd w:val="clear" w:color="auto" w:fill="auto"/>
      <w:ind w:firstLine="400"/>
    </w:pPr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13">
    <w:name w:val="Заголовок №1_"/>
    <w:basedOn w:val="2"/>
    <w:link w:val="14"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14">
    <w:name w:val="Заголовок №1"/>
    <w:basedOn w:val="1"/>
    <w:link w:val="13"/>
    <w:uiPriority w:val="0"/>
    <w:pPr>
      <w:widowControl w:val="0"/>
      <w:shd w:val="clear" w:color="auto" w:fill="auto"/>
      <w:spacing w:after="320"/>
      <w:ind w:left="1140"/>
      <w:outlineLvl w:val="0"/>
    </w:pPr>
    <w:rPr>
      <w:rFonts w:ascii="Times New Roman" w:hAnsi="Times New Roman" w:eastAsia="Times New Roman" w:cs="Times New Roman"/>
      <w:b/>
      <w:bCs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Office_12.2.0.13431_F1E327BC-269C-435d-A152-05C5408002CA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2024-01-30T11:29:18Z</dcterms:created>
  <dc:creator>User</dc:creator>
  <cp:lastModifiedBy>Работа</cp:lastModifiedBy>
  <dcterms:modified xsi:type="dcterms:W3CDTF">2024-01-30T11:34:34Z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FAE598B4B3964F348054EA2EC6168EA4_12</vt:lpwstr>
  </property>
</Properties>
</file>