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AA2E3">
      <w:pPr>
        <w:rPr>
          <w:sz w:val="20"/>
        </w:rPr>
      </w:pPr>
    </w:p>
    <w:p w14:paraId="09602F39">
      <w:pPr>
        <w:shd w:val="clear" w:color="auto" w:fill="FFFFFF"/>
        <w:spacing w:after="0" w:line="276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 w:eastAsia="ru-RU"/>
        </w:rPr>
      </w:pPr>
      <w:bookmarkStart w:id="0" w:name="_Hlk110631568"/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ru-RU"/>
        </w:rPr>
        <w:t>МУНИЦИПАЛЬНОЕ КАЗЁННОЕ ОБЩЕОБРАЗОВАТЕЛЬНОЕ УЧРЕЖДЕНИЕ</w:t>
      </w:r>
    </w:p>
    <w:p w14:paraId="7BB1DD34">
      <w:pPr>
        <w:shd w:val="clear" w:color="auto" w:fill="FFFFFF"/>
        <w:spacing w:after="0" w:line="276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ru-RU"/>
        </w:rPr>
        <w:t>«СРЕДНЯЯ   ОБЩЕОБРАЗОВАТЕЛЬНАЯ ШКОЛА №8»</w:t>
      </w:r>
    </w:p>
    <w:p w14:paraId="666D6920">
      <w:pPr>
        <w:shd w:val="clear" w:color="auto" w:fill="FFFFFF"/>
        <w:spacing w:after="0" w:line="276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ru-RU"/>
        </w:rPr>
        <w:t>с. УБОРКА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ru-RU"/>
        </w:rPr>
        <w:t>ЧУГУЕВСКОГО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ru-RU"/>
        </w:rPr>
        <w:t xml:space="preserve"> РАЙОНА</w:t>
      </w:r>
    </w:p>
    <w:p w14:paraId="3502EB59">
      <w:pPr>
        <w:spacing w:after="0" w:line="276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ru-RU"/>
        </w:rPr>
        <w:t>ПРИМОРСКОГО КРАЯ</w:t>
      </w:r>
    </w:p>
    <w:bookmarkEnd w:id="0"/>
    <w:p w14:paraId="4E9265A2">
      <w:pPr>
        <w:rPr>
          <w:sz w:val="20"/>
        </w:rPr>
      </w:pPr>
    </w:p>
    <w:p w14:paraId="6D4D2B11">
      <w:pPr>
        <w:ind w:right="465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«Утверждено»</w:t>
      </w:r>
    </w:p>
    <w:p w14:paraId="1ABE2D83">
      <w:pPr>
        <w:ind w:right="465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Директор школы _________</w:t>
      </w:r>
    </w:p>
    <w:p w14:paraId="036E6106">
      <w:pPr>
        <w:ind w:right="465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Приказ</w:t>
      </w:r>
      <w:r>
        <w:rPr>
          <w:rFonts w:hint="default"/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</w:rPr>
        <w:t>№____ от «____» _____ 2024г</w:t>
      </w:r>
    </w:p>
    <w:p w14:paraId="2C08FB71">
      <w:pPr>
        <w:spacing w:line="270" w:lineRule="atLeast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6A0ABBC4">
      <w:pPr>
        <w:spacing w:line="270" w:lineRule="atLeast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План проведения общешкольных родительских собраний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2024-2025 учебный год</w:t>
      </w:r>
    </w:p>
    <w:p w14:paraId="6ED55450">
      <w:pPr>
        <w:spacing w:line="270" w:lineRule="atLeast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tbl>
      <w:tblPr>
        <w:tblStyle w:val="5"/>
        <w:tblW w:w="14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8091"/>
        <w:gridCol w:w="2306"/>
        <w:gridCol w:w="3262"/>
      </w:tblGrid>
      <w:tr w14:paraId="31AF4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38" w:type="dxa"/>
          </w:tcPr>
          <w:p w14:paraId="4917CA80">
            <w:pPr>
              <w:widowControl/>
              <w:autoSpaceDE/>
              <w:autoSpaceDN/>
              <w:spacing w:line="27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№п/п</w:t>
            </w:r>
          </w:p>
        </w:tc>
        <w:tc>
          <w:tcPr>
            <w:tcW w:w="8091" w:type="dxa"/>
          </w:tcPr>
          <w:p w14:paraId="4ACC886F">
            <w:pPr>
              <w:widowControl/>
              <w:autoSpaceDE/>
              <w:autoSpaceDN/>
              <w:spacing w:line="27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Вопросы для обсуждения</w:t>
            </w:r>
          </w:p>
        </w:tc>
        <w:tc>
          <w:tcPr>
            <w:tcW w:w="2306" w:type="dxa"/>
          </w:tcPr>
          <w:p w14:paraId="7D90F194">
            <w:pPr>
              <w:widowControl/>
              <w:autoSpaceDE/>
              <w:autoSpaceDN/>
              <w:spacing w:line="27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Дата проведения заседания</w:t>
            </w:r>
          </w:p>
        </w:tc>
        <w:tc>
          <w:tcPr>
            <w:tcW w:w="3262" w:type="dxa"/>
          </w:tcPr>
          <w:p w14:paraId="36B3B954">
            <w:pPr>
              <w:widowControl/>
              <w:autoSpaceDE/>
              <w:autoSpaceDN/>
              <w:spacing w:line="27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14:paraId="2BD3B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3" w:hRule="atLeast"/>
        </w:trPr>
        <w:tc>
          <w:tcPr>
            <w:tcW w:w="1338" w:type="dxa"/>
          </w:tcPr>
          <w:p w14:paraId="55C6A3A2">
            <w:pPr>
              <w:widowControl/>
              <w:autoSpaceDE/>
              <w:autoSpaceDN/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D9D0388">
            <w:pPr>
              <w:widowControl/>
              <w:autoSpaceDE/>
              <w:autoSpaceDN/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91" w:type="dxa"/>
          </w:tcPr>
          <w:p w14:paraId="1A7384FB">
            <w:pPr>
              <w:pStyle w:val="8"/>
              <w:widowControl/>
              <w:autoSpaceDE/>
              <w:autoSpaceDN/>
              <w:spacing w:line="276" w:lineRule="auto"/>
              <w:ind w:right="235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3389CA2">
            <w:pPr>
              <w:pStyle w:val="8"/>
              <w:widowControl/>
              <w:autoSpaceDE/>
              <w:autoSpaceDN/>
              <w:ind w:right="235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Тема: Семья и школа – векторы сотрудничества</w:t>
            </w:r>
          </w:p>
          <w:p w14:paraId="666FE810">
            <w:pPr>
              <w:pStyle w:val="8"/>
              <w:widowControl/>
              <w:tabs>
                <w:tab w:val="left" w:pos="773"/>
              </w:tabs>
              <w:autoSpaceDE/>
              <w:autoSpaceDN/>
              <w:ind w:left="0" w:right="66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1. Об итогах работы образовательного учреждения в 2023/2024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учебном году; цель и задачи на 2024-2025 учебный год.</w:t>
            </w:r>
            <w:bookmarkStart w:id="1" w:name="_GoBack"/>
            <w:bookmarkEnd w:id="1"/>
          </w:p>
          <w:p w14:paraId="42FB51C5">
            <w:pPr>
              <w:widowControl/>
              <w:autoSpaceDE/>
              <w:autoSpaceDN/>
              <w:spacing w:after="160"/>
              <w:contextualSpacing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2. Особенности организации образовательного процесса в 2024/2025 учебном году: основные изменения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образовательной</w:t>
            </w: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деятельности школы.   3. Направления воспитательной работы школы. О правилах внутреннего распорядка обучающихся.             4. Об организации комплексных мероприятий, направленных на безопасность обучающихся. Ответственность родителей в обеспечении безопасности детей. </w:t>
            </w:r>
          </w:p>
          <w:p w14:paraId="3F54A565">
            <w:pPr>
              <w:widowControl/>
              <w:autoSpaceDE/>
              <w:autoSpaceDN/>
              <w:spacing w:after="160"/>
              <w:contextualSpacing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5. Выборы общешкольного комитета.                            </w:t>
            </w:r>
          </w:p>
          <w:p w14:paraId="1BACEC38">
            <w:pPr>
              <w:widowControl/>
              <w:autoSpaceDE/>
              <w:autoSpaceDN/>
              <w:spacing w:after="160"/>
              <w:contextualSpacing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6. Разное.</w:t>
            </w:r>
          </w:p>
          <w:p w14:paraId="0D845626">
            <w:pPr>
              <w:pStyle w:val="8"/>
              <w:widowControl/>
              <w:autoSpaceDE/>
              <w:autoSpaceDN/>
              <w:ind w:left="467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</w:tcPr>
          <w:p w14:paraId="4011CD5C">
            <w:pPr>
              <w:widowControl/>
              <w:autoSpaceDE/>
              <w:autoSpaceDN/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2C8D010">
            <w:pPr>
              <w:widowControl/>
              <w:autoSpaceDE/>
              <w:autoSpaceDN/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15. 09.24</w:t>
            </w:r>
          </w:p>
        </w:tc>
        <w:tc>
          <w:tcPr>
            <w:tcW w:w="3262" w:type="dxa"/>
          </w:tcPr>
          <w:p w14:paraId="4A5E3519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C3F5AED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Директор школы</w:t>
            </w:r>
          </w:p>
          <w:p w14:paraId="0CE3D7D8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14:paraId="283A4CD6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14:paraId="62D4355F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  <w:p w14:paraId="1A1DF6E7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14:paraId="0DE9EDD0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Инспектор ГАИ, ПДН</w:t>
            </w:r>
          </w:p>
          <w:p w14:paraId="5A9D35A2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Сотрудник пожарной службы</w:t>
            </w:r>
          </w:p>
          <w:p w14:paraId="3DE7DC90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488CDD5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5DA418B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Отметка о выполнении:</w:t>
            </w:r>
          </w:p>
          <w:p w14:paraId="36724C4B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____________</w:t>
            </w:r>
          </w:p>
          <w:p w14:paraId="645F3388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F821EAB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13B9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1" w:hRule="atLeast"/>
        </w:trPr>
        <w:tc>
          <w:tcPr>
            <w:tcW w:w="1338" w:type="dxa"/>
          </w:tcPr>
          <w:p w14:paraId="053AB6BE">
            <w:pPr>
              <w:widowControl/>
              <w:autoSpaceDE/>
              <w:autoSpaceDN/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E426EBB">
            <w:pPr>
              <w:widowControl/>
              <w:autoSpaceDE/>
              <w:autoSpaceDN/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91" w:type="dxa"/>
          </w:tcPr>
          <w:p w14:paraId="3BE3DB08">
            <w:pPr>
              <w:pStyle w:val="8"/>
              <w:widowControl/>
              <w:autoSpaceDE/>
              <w:autoSpaceDN/>
              <w:spacing w:line="276" w:lineRule="auto"/>
              <w:ind w:right="235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2DC45EB">
            <w:pPr>
              <w:pStyle w:val="8"/>
              <w:widowControl/>
              <w:autoSpaceDE/>
              <w:autoSpaceDN/>
              <w:ind w:right="235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Тема собрания: Взаимодействие школы и семьи по профилактике противоправного поведения несовершеннолетних.</w:t>
            </w:r>
          </w:p>
          <w:p w14:paraId="797F121D">
            <w:pPr>
              <w:widowControl/>
              <w:numPr>
                <w:ilvl w:val="0"/>
                <w:numId w:val="1"/>
              </w:numPr>
              <w:autoSpaceDE/>
              <w:autoSpaceDN/>
              <w:spacing w:before="5"/>
              <w:ind w:right="186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1. Система работы школы по профилактике правонарушений среди несовершеннолетних.</w:t>
            </w:r>
          </w:p>
          <w:p w14:paraId="4D7BC45E">
            <w:pPr>
              <w:widowControl/>
              <w:tabs>
                <w:tab w:val="left" w:pos="348"/>
              </w:tabs>
              <w:autoSpaceDE/>
              <w:autoSpaceDN/>
              <w:spacing w:before="5"/>
              <w:ind w:right="18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 уголовной и административной ответственности родителей за неисполнение</w:t>
            </w:r>
            <w:r>
              <w:rPr>
                <w:rFonts w:hint="default"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родительских обязанностей, жестокого обращения в отношении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несовершеннолетних.</w:t>
            </w:r>
          </w:p>
          <w:p w14:paraId="208537F3">
            <w:pPr>
              <w:pStyle w:val="7"/>
              <w:widowControl/>
              <w:numPr>
                <w:ilvl w:val="0"/>
                <w:numId w:val="1"/>
              </w:numPr>
              <w:tabs>
                <w:tab w:val="left" w:pos="348"/>
              </w:tabs>
              <w:autoSpaceDE/>
              <w:autoSpaceDN/>
              <w:spacing w:before="5"/>
              <w:ind w:right="186" w:hanging="52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Организация внеурочной деятельности обучающихся как один из способов профилактики правонарушений среди несовершеннолетних. </w:t>
            </w:r>
          </w:p>
          <w:p w14:paraId="234C966D">
            <w:pPr>
              <w:pStyle w:val="7"/>
              <w:widowControl/>
              <w:autoSpaceDE/>
              <w:autoSpaceDN/>
              <w:spacing w:after="160"/>
              <w:ind w:left="52"/>
              <w:contextualSpacing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3.Деятельность школы по реализации Концепци</w:t>
            </w:r>
          </w:p>
          <w:p w14:paraId="07501F23">
            <w:pPr>
              <w:widowControl/>
              <w:autoSpaceDE/>
              <w:autoSpaceDN/>
              <w:spacing w:after="160"/>
              <w:contextualSpacing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EE78F69">
            <w:pPr>
              <w:widowControl/>
              <w:autoSpaceDE/>
              <w:autoSpaceDN/>
              <w:spacing w:after="160"/>
              <w:contextualSpacing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информационной безопасности детей. </w:t>
            </w:r>
          </w:p>
          <w:p w14:paraId="3C1D9610">
            <w:pPr>
              <w:widowControl/>
              <w:autoSpaceDE/>
              <w:autoSpaceDN/>
              <w:spacing w:after="160"/>
              <w:contextualSpacing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Ответственность родителей в обеспечении информационной безопасности детей.</w:t>
            </w:r>
          </w:p>
          <w:p w14:paraId="48B5D291">
            <w:pPr>
              <w:widowControl/>
              <w:tabs>
                <w:tab w:val="left" w:pos="348"/>
              </w:tabs>
              <w:autoSpaceDE/>
              <w:autoSpaceDN/>
              <w:spacing w:before="34"/>
              <w:ind w:right="68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4.  О проведении социально- психологического тестирования с целью раннего</w:t>
            </w:r>
            <w:r>
              <w:rPr>
                <w:rFonts w:hint="default"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выявления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профилактики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употребления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наркотических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психоактивных веществ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среди</w:t>
            </w: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обучающихся.</w:t>
            </w:r>
          </w:p>
          <w:p w14:paraId="572DEB05">
            <w:pPr>
              <w:widowControl/>
              <w:autoSpaceDE/>
              <w:autoSpaceDN/>
              <w:spacing w:after="160"/>
              <w:contextualSpacing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5. Разное</w:t>
            </w:r>
          </w:p>
        </w:tc>
        <w:tc>
          <w:tcPr>
            <w:tcW w:w="2306" w:type="dxa"/>
          </w:tcPr>
          <w:p w14:paraId="481315FE">
            <w:pPr>
              <w:widowControl/>
              <w:autoSpaceDE/>
              <w:autoSpaceDN/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55D4D04">
            <w:pPr>
              <w:widowControl/>
              <w:autoSpaceDE/>
              <w:autoSpaceDN/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24.11.24</w:t>
            </w:r>
          </w:p>
        </w:tc>
        <w:tc>
          <w:tcPr>
            <w:tcW w:w="3262" w:type="dxa"/>
          </w:tcPr>
          <w:p w14:paraId="76E85A42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FB3316A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Директор школы</w:t>
            </w:r>
          </w:p>
          <w:p w14:paraId="333FF391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14:paraId="2CF14061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  <w:p w14:paraId="482BD653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14:paraId="7A9CF41C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Инспектор ПДН</w:t>
            </w:r>
          </w:p>
          <w:p w14:paraId="05825226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14:paraId="76B14DA3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14:paraId="5ED5F9D0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AB640A7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0188C48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Отметка о выполнении:</w:t>
            </w:r>
          </w:p>
          <w:p w14:paraId="532C0E32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____________</w:t>
            </w:r>
          </w:p>
        </w:tc>
      </w:tr>
      <w:tr w14:paraId="333DB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2" w:hRule="atLeast"/>
        </w:trPr>
        <w:tc>
          <w:tcPr>
            <w:tcW w:w="1338" w:type="dxa"/>
          </w:tcPr>
          <w:p w14:paraId="5962E7F6">
            <w:pPr>
              <w:widowControl/>
              <w:autoSpaceDE/>
              <w:autoSpaceDN/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C7E5DE9">
            <w:pPr>
              <w:widowControl/>
              <w:autoSpaceDE/>
              <w:autoSpaceDN/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91" w:type="dxa"/>
          </w:tcPr>
          <w:p w14:paraId="793009DF">
            <w:pPr>
              <w:widowControl/>
              <w:autoSpaceDE/>
              <w:autoSpaceDN/>
              <w:spacing w:before="1"/>
              <w:ind w:left="107" w:right="736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9582E03">
            <w:pPr>
              <w:widowControl/>
              <w:autoSpaceDE/>
              <w:autoSpaceDN/>
              <w:spacing w:before="1"/>
              <w:ind w:left="107" w:right="73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Тема собрания: Роль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родителей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процессе</w:t>
            </w:r>
            <w:r>
              <w:rPr>
                <w:rFonts w:hint="default"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выбора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профессии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самоопределения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 выпускников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 w14:paraId="20641AE9">
            <w:pPr>
              <w:pStyle w:val="9"/>
              <w:widowControl/>
              <w:autoSpaceDE/>
              <w:autoSpaceDN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1. Ознакомление с нормативными документами, правилами проведения государственной итоговой аттестации выпускников 9 и 11 классов в 2024-2025 учебном году.                                                                    2. Результаты диагностических работ.</w:t>
            </w:r>
          </w:p>
          <w:p w14:paraId="7ABD444E">
            <w:pPr>
              <w:pStyle w:val="9"/>
              <w:widowControl/>
              <w:autoSpaceDE/>
              <w:autoSpaceDN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3. Профессиональное самоопределение учащихся. Информирование родителей о результатах профориентационного тестирования детей</w:t>
            </w:r>
          </w:p>
          <w:p w14:paraId="0A703288">
            <w:pPr>
              <w:pStyle w:val="8"/>
              <w:widowControl/>
              <w:autoSpaceDE/>
              <w:autoSpaceDN/>
              <w:spacing w:line="276" w:lineRule="auto"/>
              <w:ind w:right="235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4.Разное</w:t>
            </w:r>
          </w:p>
          <w:p w14:paraId="4FE6EAFF">
            <w:pPr>
              <w:pStyle w:val="8"/>
              <w:widowControl/>
              <w:autoSpaceDE/>
              <w:autoSpaceDN/>
              <w:spacing w:line="276" w:lineRule="auto"/>
              <w:ind w:left="347" w:right="235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</w:tcPr>
          <w:p w14:paraId="6683F1B8">
            <w:pPr>
              <w:widowControl/>
              <w:autoSpaceDE/>
              <w:autoSpaceDN/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FDA2605">
            <w:pPr>
              <w:widowControl/>
              <w:autoSpaceDE/>
              <w:autoSpaceDN/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23.12.24</w:t>
            </w:r>
          </w:p>
        </w:tc>
        <w:tc>
          <w:tcPr>
            <w:tcW w:w="3262" w:type="dxa"/>
          </w:tcPr>
          <w:p w14:paraId="699EDA0E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87C242D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Директор школы</w:t>
            </w:r>
          </w:p>
          <w:p w14:paraId="5FE7E8F3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14:paraId="1CC66AAE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14:paraId="61B5348B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  <w:p w14:paraId="35EC72FF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14:paraId="36B6C969">
            <w:pPr>
              <w:widowControl/>
              <w:autoSpaceDE/>
              <w:autoSpaceDN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7E269B7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Отметка о выполнении:</w:t>
            </w:r>
          </w:p>
          <w:p w14:paraId="62952387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____________</w:t>
            </w:r>
          </w:p>
          <w:p w14:paraId="3AEFF0B4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A625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1338" w:type="dxa"/>
          </w:tcPr>
          <w:p w14:paraId="0D7746C1">
            <w:pPr>
              <w:widowControl/>
              <w:autoSpaceDE/>
              <w:autoSpaceDN/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91" w:type="dxa"/>
          </w:tcPr>
          <w:p w14:paraId="3DBAB109">
            <w:pPr>
              <w:widowControl/>
              <w:autoSpaceDE/>
              <w:autoSpaceDN/>
              <w:spacing w:before="1"/>
              <w:ind w:left="107" w:right="73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Родительский лекторий: Особый ребёнок к семье. Правила воспитания детей ОВЗ.</w:t>
            </w:r>
          </w:p>
        </w:tc>
        <w:tc>
          <w:tcPr>
            <w:tcW w:w="2306" w:type="dxa"/>
          </w:tcPr>
          <w:p w14:paraId="5E35D48C">
            <w:pPr>
              <w:widowControl/>
              <w:autoSpaceDE/>
              <w:autoSpaceDN/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07.02.25</w:t>
            </w:r>
          </w:p>
        </w:tc>
        <w:tc>
          <w:tcPr>
            <w:tcW w:w="3262" w:type="dxa"/>
          </w:tcPr>
          <w:p w14:paraId="4EFCB49D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14:paraId="4F957BFC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14:paraId="20D51556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14:paraId="234C1C7F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  <w:p w14:paraId="5C667A66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Отметка о выполнении:</w:t>
            </w:r>
          </w:p>
          <w:p w14:paraId="5DC78A38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____________</w:t>
            </w:r>
          </w:p>
          <w:p w14:paraId="43C4A581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7859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1338" w:type="dxa"/>
          </w:tcPr>
          <w:p w14:paraId="1DF88881">
            <w:pPr>
              <w:widowControl/>
              <w:autoSpaceDE/>
              <w:autoSpaceDN/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91" w:type="dxa"/>
          </w:tcPr>
          <w:p w14:paraId="3C8C0A46">
            <w:pPr>
              <w:widowControl/>
              <w:autoSpaceDE/>
              <w:autoSpaceDN/>
              <w:spacing w:before="1"/>
              <w:ind w:left="107" w:right="73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Родительский лекторий: Особенности подросткового возраста</w:t>
            </w:r>
          </w:p>
        </w:tc>
        <w:tc>
          <w:tcPr>
            <w:tcW w:w="2306" w:type="dxa"/>
          </w:tcPr>
          <w:p w14:paraId="3B1CDD1F">
            <w:pPr>
              <w:widowControl/>
              <w:autoSpaceDE/>
              <w:autoSpaceDN/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21.02.25</w:t>
            </w:r>
          </w:p>
        </w:tc>
        <w:tc>
          <w:tcPr>
            <w:tcW w:w="3262" w:type="dxa"/>
          </w:tcPr>
          <w:p w14:paraId="47552347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14:paraId="0A09AB7A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14:paraId="6E6A7CA7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14:paraId="4591F23F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  <w:p w14:paraId="2E387A4A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Отметка о выполнении:</w:t>
            </w:r>
          </w:p>
          <w:p w14:paraId="18793AAD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____________</w:t>
            </w:r>
          </w:p>
          <w:p w14:paraId="282724B0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0B90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3" w:hRule="atLeast"/>
        </w:trPr>
        <w:tc>
          <w:tcPr>
            <w:tcW w:w="1338" w:type="dxa"/>
          </w:tcPr>
          <w:p w14:paraId="3806BF19">
            <w:pPr>
              <w:widowControl/>
              <w:autoSpaceDE/>
              <w:autoSpaceDN/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C55683F">
            <w:pPr>
              <w:widowControl/>
              <w:autoSpaceDE/>
              <w:autoSpaceDN/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91" w:type="dxa"/>
          </w:tcPr>
          <w:p w14:paraId="7243B338">
            <w:pPr>
              <w:widowControl/>
              <w:autoSpaceDE/>
              <w:autoSpaceDN/>
              <w:spacing w:before="1"/>
              <w:ind w:left="107" w:right="736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F834311">
            <w:pPr>
              <w:widowControl/>
              <w:autoSpaceDE/>
              <w:autoSpaceDN/>
              <w:spacing w:before="1"/>
              <w:ind w:left="107" w:right="73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Тема собрания: Деятельность педагогического коллектива по созданию благоприятных условий для развития индивидуальных способностей учащихся.</w:t>
            </w:r>
          </w:p>
          <w:p w14:paraId="0A6B8403">
            <w:pPr>
              <w:widowControl/>
              <w:autoSpaceDE/>
              <w:autoSpaceDN/>
              <w:spacing w:before="1"/>
              <w:ind w:left="107" w:right="73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1. Особенности проведения промежуточной государственной итоговой аттестации в 2025 учебном году.</w:t>
            </w:r>
          </w:p>
          <w:p w14:paraId="3EB8D226">
            <w:pPr>
              <w:widowControl/>
              <w:autoSpaceDE/>
              <w:autoSpaceDN/>
              <w:spacing w:before="1"/>
              <w:ind w:left="107" w:right="73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2. Организация промежуточной аттестации обучающихся.</w:t>
            </w:r>
          </w:p>
          <w:p w14:paraId="005BF2E0">
            <w:pPr>
              <w:widowControl/>
              <w:autoSpaceDE/>
              <w:autoSpaceDN/>
              <w:spacing w:before="1"/>
              <w:ind w:left="107" w:right="73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3.Безопасные каникулы: организация отдыха, оздоровления и занятости в каникулярный летний период. Ответственность родителей за жизнь и безопасность несовершеннолетних детей и подростков в период летних каникул.</w:t>
            </w:r>
          </w:p>
          <w:p w14:paraId="2296C493">
            <w:pPr>
              <w:widowControl/>
              <w:autoSpaceDE/>
              <w:autoSpaceDN/>
              <w:spacing w:before="1"/>
              <w:ind w:left="107" w:right="736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4.Разное</w:t>
            </w:r>
          </w:p>
          <w:p w14:paraId="40A89326">
            <w:pPr>
              <w:widowControl/>
              <w:autoSpaceDE/>
              <w:autoSpaceDN/>
              <w:spacing w:before="1"/>
              <w:ind w:right="736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</w:tcPr>
          <w:p w14:paraId="0814DBAF">
            <w:pPr>
              <w:widowControl/>
              <w:autoSpaceDE/>
              <w:autoSpaceDN/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56B5781">
            <w:pPr>
              <w:widowControl/>
              <w:autoSpaceDE/>
              <w:autoSpaceDN/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18.04.25</w:t>
            </w:r>
          </w:p>
          <w:p w14:paraId="7BEC7877">
            <w:pPr>
              <w:widowControl/>
              <w:autoSpaceDE/>
              <w:autoSpaceDN/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11423D4">
            <w:pPr>
              <w:widowControl/>
              <w:autoSpaceDE/>
              <w:autoSpaceDN/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D224BBE">
            <w:pPr>
              <w:widowControl/>
              <w:autoSpaceDE/>
              <w:autoSpaceDN/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2C4F0DB">
            <w:pPr>
              <w:widowControl/>
              <w:autoSpaceDE/>
              <w:autoSpaceDN/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A5AB824">
            <w:pPr>
              <w:widowControl/>
              <w:autoSpaceDE/>
              <w:autoSpaceDN/>
              <w:spacing w:line="27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</w:tcPr>
          <w:p w14:paraId="129445B1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983F70E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Директор школы</w:t>
            </w:r>
          </w:p>
          <w:p w14:paraId="0F332AE6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14:paraId="606B8A39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14:paraId="29A9F17A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  <w:p w14:paraId="2F46053C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14:paraId="599AD629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Инспектор ГАИ, ПДН</w:t>
            </w:r>
          </w:p>
          <w:p w14:paraId="0572D52B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Сотрудник пожарной службы</w:t>
            </w:r>
          </w:p>
          <w:p w14:paraId="626A93A9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CFB13D6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C334F43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Отметка о выполнении:</w:t>
            </w:r>
          </w:p>
          <w:p w14:paraId="7765042D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____________</w:t>
            </w:r>
          </w:p>
          <w:p w14:paraId="171E25E4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CD25455">
            <w:pPr>
              <w:widowControl/>
              <w:autoSpaceDE/>
              <w:autoSpaceDN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769839D7">
      <w:pPr>
        <w:jc w:val="center"/>
        <w:rPr>
          <w:sz w:val="28"/>
          <w:szCs w:val="28"/>
        </w:rPr>
      </w:pPr>
    </w:p>
    <w:p w14:paraId="2B331D9A">
      <w:pPr>
        <w:spacing w:before="2" w:after="1"/>
        <w:rPr>
          <w:b/>
          <w:sz w:val="24"/>
        </w:rPr>
      </w:pPr>
    </w:p>
    <w:p w14:paraId="06EE3201">
      <w:pPr>
        <w:spacing w:before="2" w:after="1"/>
        <w:rPr>
          <w:b/>
          <w:sz w:val="24"/>
        </w:rPr>
      </w:pPr>
    </w:p>
    <w:p w14:paraId="3439712B">
      <w:pPr>
        <w:spacing w:before="2" w:after="1"/>
        <w:rPr>
          <w:b/>
          <w:sz w:val="24"/>
        </w:rPr>
      </w:pPr>
    </w:p>
    <w:p w14:paraId="1957AD1C">
      <w:pPr>
        <w:spacing w:before="2" w:after="1"/>
        <w:rPr>
          <w:b/>
          <w:sz w:val="24"/>
        </w:rPr>
      </w:pPr>
    </w:p>
    <w:p w14:paraId="78116C28">
      <w:pPr>
        <w:spacing w:before="2" w:after="1"/>
        <w:rPr>
          <w:b/>
          <w:sz w:val="24"/>
        </w:rPr>
      </w:pPr>
    </w:p>
    <w:p w14:paraId="0787F30C">
      <w:pPr>
        <w:spacing w:before="2" w:after="1"/>
        <w:rPr>
          <w:b/>
          <w:sz w:val="24"/>
        </w:rPr>
      </w:pPr>
    </w:p>
    <w:p w14:paraId="5F88BD65">
      <w:pPr>
        <w:spacing w:before="2" w:after="1"/>
        <w:rPr>
          <w:b/>
          <w:sz w:val="24"/>
        </w:rPr>
      </w:pPr>
    </w:p>
    <w:p w14:paraId="3ABA8CC4">
      <w:pPr>
        <w:spacing w:before="2" w:after="1"/>
        <w:rPr>
          <w:b/>
          <w:sz w:val="24"/>
        </w:rPr>
      </w:pPr>
    </w:p>
    <w:p w14:paraId="0E3FF2BE">
      <w:pPr>
        <w:spacing w:before="2" w:after="1"/>
        <w:rPr>
          <w:b/>
          <w:sz w:val="24"/>
        </w:rPr>
      </w:pPr>
    </w:p>
    <w:p w14:paraId="5F9C7508">
      <w:pPr>
        <w:spacing w:before="2" w:after="1"/>
        <w:rPr>
          <w:b/>
          <w:sz w:val="24"/>
        </w:rPr>
      </w:pPr>
    </w:p>
    <w:p w14:paraId="41D61686">
      <w:pPr>
        <w:spacing w:before="2" w:after="1"/>
        <w:rPr>
          <w:b/>
          <w:sz w:val="24"/>
        </w:rPr>
      </w:pPr>
    </w:p>
    <w:p w14:paraId="067A9D93">
      <w:pPr>
        <w:spacing w:before="2" w:after="1"/>
        <w:rPr>
          <w:b/>
          <w:sz w:val="24"/>
        </w:rPr>
      </w:pPr>
    </w:p>
    <w:sectPr>
      <w:pgSz w:w="16840" w:h="11910" w:orient="landscape"/>
      <w:pgMar w:top="1100" w:right="480" w:bottom="280" w:left="136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 New Roman CYR">
    <w:altName w:val="Times New Roman"/>
    <w:panose1 w:val="00000000000000000000"/>
    <w:charset w:val="CC"/>
    <w:family w:val="roman"/>
    <w:pitch w:val="default"/>
    <w:sig w:usb0="00000000" w:usb1="00000000" w:usb2="00000000" w:usb3="00000000" w:csb0="00000004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FD60B3"/>
    <w:multiLevelType w:val="multilevel"/>
    <w:tmpl w:val="78FD60B3"/>
    <w:lvl w:ilvl="0" w:tentative="0">
      <w:start w:val="1"/>
      <w:numFmt w:val="decimal"/>
      <w:lvlText w:val="%1."/>
      <w:lvlJc w:val="left"/>
      <w:pPr>
        <w:ind w:left="52" w:hanging="281"/>
        <w:jc w:val="right"/>
      </w:pPr>
      <w:rPr>
        <w:rFonts w:hint="default"/>
        <w:b w:val="0"/>
        <w:bCs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22" w:hanging="2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84" w:hanging="2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47" w:hanging="2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09" w:hanging="2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72" w:hanging="2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34" w:hanging="2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96" w:hanging="2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59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C50"/>
    <w:rsid w:val="0005493D"/>
    <w:rsid w:val="000B662B"/>
    <w:rsid w:val="000E12D9"/>
    <w:rsid w:val="00115EE0"/>
    <w:rsid w:val="00124671"/>
    <w:rsid w:val="001D567B"/>
    <w:rsid w:val="00235B9A"/>
    <w:rsid w:val="00286D5E"/>
    <w:rsid w:val="002C3C50"/>
    <w:rsid w:val="00453238"/>
    <w:rsid w:val="00472971"/>
    <w:rsid w:val="004F1C68"/>
    <w:rsid w:val="005A5062"/>
    <w:rsid w:val="006157C5"/>
    <w:rsid w:val="00624ABA"/>
    <w:rsid w:val="00664382"/>
    <w:rsid w:val="007655A8"/>
    <w:rsid w:val="007B77A4"/>
    <w:rsid w:val="0089141C"/>
    <w:rsid w:val="008B1404"/>
    <w:rsid w:val="008E7696"/>
    <w:rsid w:val="00984788"/>
    <w:rsid w:val="009A52C4"/>
    <w:rsid w:val="00B075B0"/>
    <w:rsid w:val="00B22BD8"/>
    <w:rsid w:val="00C54D99"/>
    <w:rsid w:val="00CF3AFE"/>
    <w:rsid w:val="00D127B7"/>
    <w:rsid w:val="00D811D0"/>
    <w:rsid w:val="00DA3B3D"/>
    <w:rsid w:val="00DC1D6E"/>
    <w:rsid w:val="00DF686B"/>
    <w:rsid w:val="00E01EDD"/>
    <w:rsid w:val="00EE7841"/>
    <w:rsid w:val="5B0A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  <w:sz w:val="32"/>
      <w:szCs w:val="32"/>
      <w:u w:val="single" w:color="000000"/>
    </w:rPr>
  </w:style>
  <w:style w:type="table" w:styleId="5">
    <w:name w:val="Table Grid"/>
    <w:basedOn w:val="3"/>
    <w:uiPriority w:val="39"/>
    <w:pPr>
      <w:widowControl/>
      <w:autoSpaceDE/>
      <w:autoSpaceDN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34"/>
  </w:style>
  <w:style w:type="paragraph" w:customStyle="1" w:styleId="8">
    <w:name w:val="Table Paragraph"/>
    <w:basedOn w:val="1"/>
    <w:qFormat/>
    <w:uiPriority w:val="1"/>
    <w:pPr>
      <w:ind w:left="52"/>
    </w:pPr>
  </w:style>
  <w:style w:type="paragraph" w:styleId="9">
    <w:name w:val="No Spacing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592</Words>
  <Characters>3375</Characters>
  <Lines>28</Lines>
  <Paragraphs>7</Paragraphs>
  <TotalTime>1</TotalTime>
  <ScaleCrop>false</ScaleCrop>
  <LinksUpToDate>false</LinksUpToDate>
  <CharactersWithSpaces>3960</CharactersWithSpaces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2024-06-16T13:33:00Z</dcterms:created>
  <dc:creator>Honor</dc:creator>
  <cp:lastModifiedBy>Работа</cp:lastModifiedBy>
  <dcterms:modified xsi:type="dcterms:W3CDTF">2024-08-23T12:32:24Z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2023-08-14T00:00:00Z</vt:filetime>
  </property>
  <property fmtid="{D5CDD505-2E9C-101B-9397-08002B2CF9AE}" pid="5" name="KSOProductBuildVer">
    <vt:lpwstr>1049-12.2.0.18165</vt:lpwstr>
  </property>
  <property fmtid="{D5CDD505-2E9C-101B-9397-08002B2CF9AE}" pid="6" name="ICV">
    <vt:lpwstr>FF66F23275454B2BB111D54C3B34CEB3_12</vt:lpwstr>
  </property>
</Properties>
</file>