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58F" w:rsidRDefault="0031158F" w:rsidP="0031158F">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31158F" w:rsidRDefault="0031158F" w:rsidP="0031158F">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1158F" w:rsidRDefault="0031158F" w:rsidP="0031158F">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(протокол  от 22 декабря  2015 г. № 4/15)</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2"/>
      </w:r>
      <w:r>
        <w:rPr>
          <w:rFonts w:ascii="Times New Roman" w:hAnsi="Times New Roman" w:cs="Times New Roman"/>
          <w:sz w:val="28"/>
          <w:szCs w:val="28"/>
        </w:rPr>
        <w:t>. В такихорганизациях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3"/>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4"/>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5"/>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6"/>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7"/>
      </w:r>
      <w:r>
        <w:rPr>
          <w:rFonts w:ascii="Times New Roman" w:hAnsi="Times New Roman" w:cs="Times New Roman"/>
          <w:b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8"/>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Оценку предметных результатовцелесообразно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9"/>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color w:val="auto"/>
          <w:sz w:val="28"/>
          <w:szCs w:val="28"/>
          <w:shd w:val="clear" w:color="auto" w:fill="FFFFFF"/>
        </w:rPr>
        <w:t>дляразвития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Понятия:«цвет»,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лыжника.Подготовка к занятиям на лыжах. Правила поведения на уроках лыжной подготовки.Лыжный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lastRenderedPageBreak/>
        <w:t>PowerPoint</w:t>
      </w:r>
      <w:r>
        <w:rPr>
          <w:rStyle w:val="12"/>
          <w:rFonts w:cs="Times New Roman"/>
          <w:i w:val="0"/>
          <w:sz w:val="28"/>
          <w:szCs w:val="28"/>
        </w:rPr>
        <w:t>.</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Красная 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FD09FD">
      <w:pPr>
        <w:shd w:val="clear" w:color="auto" w:fill="FFFFFF"/>
        <w:spacing w:after="0" w:line="360" w:lineRule="auto"/>
        <w:ind w:firstLine="709"/>
        <w:jc w:val="both"/>
        <w:rPr>
          <w:rFonts w:ascii="Times New Roman" w:hAnsi="Times New Roman" w:cs="Times New Roman"/>
          <w:b/>
          <w:bCs/>
          <w:sz w:val="28"/>
          <w:szCs w:val="28"/>
        </w:rPr>
      </w:pPr>
      <w:r w:rsidRPr="00FD09FD">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FD09FD">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Экскурсии 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lastRenderedPageBreak/>
        <w:t>Основная цель обучения географии</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 xml:space="preserve">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FD09FD">
      <w:pPr>
        <w:spacing w:after="0" w:line="360" w:lineRule="auto"/>
        <w:ind w:firstLine="709"/>
        <w:jc w:val="center"/>
        <w:rPr>
          <w:rFonts w:ascii="Times New Roman" w:hAnsi="Times New Roman" w:cs="Times New Roman"/>
          <w:color w:val="auto"/>
          <w:sz w:val="28"/>
          <w:szCs w:val="28"/>
        </w:rPr>
      </w:pPr>
      <w:r w:rsidRPr="00FD09FD">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времени».Краткие исторические сведения о названии месяцев (римский календарь, русский земледельческий календарь). 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людей.Историческая память России.</w:t>
      </w:r>
    </w:p>
    <w:p w:rsidR="005B5BE4" w:rsidRDefault="005B5BE4">
      <w:pPr>
        <w:pStyle w:val="af5"/>
        <w:spacing w:after="0" w:line="360" w:lineRule="auto"/>
        <w:ind w:firstLine="709"/>
        <w:jc w:val="both"/>
      </w:pPr>
      <w:r>
        <w:rPr>
          <w:rFonts w:ascii="Times New Roman" w:hAnsi="Times New Roman"/>
          <w:color w:val="auto"/>
          <w:sz w:val="28"/>
          <w:szCs w:val="28"/>
        </w:rPr>
        <w:lastRenderedPageBreak/>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др.(элементарные представления на конкретных примерах).</w:t>
      </w:r>
    </w:p>
    <w:p w:rsidR="005B5BE4" w:rsidRDefault="00FD09FD">
      <w:pPr>
        <w:pStyle w:val="af5"/>
        <w:spacing w:after="0" w:line="360" w:lineRule="auto"/>
        <w:ind w:firstLine="709"/>
        <w:jc w:val="both"/>
        <w:rPr>
          <w:rFonts w:ascii="Times New Roman" w:hAnsi="Times New Roman"/>
          <w:sz w:val="28"/>
          <w:szCs w:val="28"/>
        </w:rPr>
      </w:pPr>
      <w:r w:rsidRPr="00FD09FD">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ространство.Историческаякарта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lastRenderedPageBreak/>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FD09FD" w:rsidRPr="00FD09FD">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FD09FD">
      <w:pPr>
        <w:pStyle w:val="af5"/>
        <w:spacing w:after="0" w:line="360" w:lineRule="auto"/>
        <w:ind w:firstLine="709"/>
        <w:jc w:val="both"/>
        <w:rPr>
          <w:rFonts w:ascii="Times New Roman" w:hAnsi="Times New Roman"/>
          <w:i/>
          <w:color w:val="auto"/>
          <w:sz w:val="28"/>
          <w:szCs w:val="28"/>
        </w:rPr>
      </w:pPr>
      <w:r w:rsidRPr="00FD09FD">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 xml:space="preserve">суды. Глиняная посуда. Гончарное ремесло, изобретение </w:t>
      </w:r>
      <w:r>
        <w:rPr>
          <w:rFonts w:ascii="Times New Roman" w:hAnsi="Times New Roman"/>
          <w:color w:val="auto"/>
          <w:sz w:val="28"/>
          <w:szCs w:val="28"/>
        </w:rPr>
        <w:lastRenderedPageBreak/>
        <w:t>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FD09FD">
      <w:pPr>
        <w:pStyle w:val="af5"/>
        <w:spacing w:after="0" w:line="360" w:lineRule="auto"/>
        <w:ind w:firstLine="709"/>
        <w:jc w:val="both"/>
        <w:rPr>
          <w:rFonts w:ascii="Times New Roman" w:hAnsi="Times New Roman"/>
          <w:b/>
          <w:i/>
          <w:color w:val="auto"/>
          <w:sz w:val="28"/>
          <w:szCs w:val="28"/>
        </w:rPr>
      </w:pPr>
      <w:r w:rsidRPr="00FD09FD">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w:t>
      </w:r>
      <w:r>
        <w:rPr>
          <w:rFonts w:ascii="Times New Roman" w:hAnsi="Times New Roman" w:cs="Times New Roman"/>
          <w:color w:val="auto"/>
          <w:sz w:val="28"/>
          <w:szCs w:val="28"/>
        </w:rPr>
        <w:lastRenderedPageBreak/>
        <w:t xml:space="preserve">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кий спад. Конституция СССР1977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Pr>
          <w:rStyle w:val="apple-converted-space"/>
          <w:rFonts w:ascii="Times New Roman" w:hAnsi="Times New Roman" w:cs="Times New Roman"/>
          <w:color w:val="auto"/>
          <w:sz w:val="28"/>
          <w:szCs w:val="28"/>
          <w:shd w:val="clear" w:color="auto" w:fill="FFFFFF"/>
        </w:rPr>
        <w:t>летниеОли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 xml:space="preserve">дело в том, что;объясняется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 xml:space="preserve">изучения предмета«Профильный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умение оценивать правильностьсобственного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 xml:space="preserve">и;адекватного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333333"/>
          <w:sz w:val="28"/>
          <w:szCs w:val="28"/>
          <w:bdr w:val="none" w:sz="0" w:space="0" w:color="auto" w:frame="1"/>
        </w:rPr>
        <w:t xml:space="preserve">поведенияв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sz w:val="28"/>
          <w:szCs w:val="28"/>
        </w:rPr>
        <w:t>обучающегосяопределяет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 xml:space="preserve">Информационно-просветительскаяработа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caps w:val="0"/>
          <w:color w:val="auto"/>
        </w:rPr>
        <w:t>социально-педагогическойработы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10"/>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3.1.1.1.Цель реализации</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 xml:space="preserve">рбальным средствам коммуникации.Их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 xml:space="preserve">умеренной, тяжелой, глубокой умственной отсталостью,с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самоагрессия;полевое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1"/>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себекак «Я»,осознание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Pr>
          <w:rFonts w:ascii="Times New Roman" w:hAnsi="Times New Roman"/>
          <w:sz w:val="28"/>
          <w:szCs w:val="28"/>
        </w:rPr>
        <w:t>осуществляется образовательнойорганизацией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E4D41">
        <w:rPr>
          <w:rFonts w:ascii="Times New Roman" w:hAnsi="Times New Roman"/>
          <w:sz w:val="28"/>
          <w:szCs w:val="28"/>
        </w:rPr>
        <w:t>образования</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 xml:space="preserve">формирование коммуникативных и речевых навыковс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имя.П</w:t>
      </w:r>
      <w:r w:rsidRPr="000D7B48">
        <w:rPr>
          <w:rFonts w:ascii="Times New Roman" w:hAnsi="Times New Roman"/>
          <w:sz w:val="28"/>
          <w:szCs w:val="28"/>
        </w:rPr>
        <w:t xml:space="preserve">риветствие собеседника звуком (словом, предложением).Привлечение к себе внимания </w:t>
      </w:r>
      <w:r w:rsidRPr="000D7B48">
        <w:rPr>
          <w:rFonts w:ascii="Times New Roman" w:hAnsi="Times New Roman"/>
          <w:color w:val="000000"/>
          <w:sz w:val="28"/>
          <w:szCs w:val="28"/>
        </w:rPr>
        <w:t>звуком (словом, предложением).</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sidRPr="000D7B48">
        <w:rPr>
          <w:rFonts w:ascii="Times New Roman" w:hAnsi="Times New Roman"/>
          <w:sz w:val="28"/>
          <w:szCs w:val="28"/>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LanguageMaster</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комплексов.Называние (употребление)  простых по звуковому составу слов (мама, папа, дядя и др.).Называние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 xml:space="preserve">предметовпо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значенияфруктов 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 xml:space="preserve">знание строения цветов (корень, стебель, листья, цветок). Соотнесение цветения цветочно-декоративных растений с временем  года. Знание значенияцветочно-декоративных растений вприроде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 xml:space="preserve">Узнавание (различение)растений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xml:space="preserve">). Знание особенностей растенийприродных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xml:space="preserve">. Знание особенностей растенийприродных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(различение)домашних птиц (</w:t>
      </w:r>
      <w:r w:rsidRPr="00CD347D">
        <w:rPr>
          <w:rFonts w:ascii="Times New Roman" w:hAnsi="Times New Roman"/>
          <w:sz w:val="28"/>
          <w:szCs w:val="28"/>
        </w:rPr>
        <w:t>курица</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.Узнавание (различение)зимующих птиц (голубь, ворона, воробей, дятел, синица, снегирь, сова). Узнавание (различение)перелетных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(различение)речных насекомых (жук, бабочка, стрекоза, муравей, кузнечик, муха, комар, пчела,таракан).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равнины)в природе и жизни человека.Изображение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 xml:space="preserve">ялеса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 xml:space="preserve">ялуга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 xml:space="preserve">яводоемов в природе и жизни человека. Соблюдение </w:t>
      </w:r>
      <w:r w:rsidRPr="008C2E48">
        <w:rPr>
          <w:rFonts w:ascii="Times New Roman" w:hAnsi="Times New Roman"/>
          <w:sz w:val="28"/>
          <w:szCs w:val="28"/>
        </w:rPr>
        <w:t xml:space="preserve">правилповедения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 xml:space="preserve">яв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возможностях,правилах здорового образа жизни (режим дня, питание, сон,прогулка,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 xml:space="preserve">профилактика болезней), поведении, сохраняющем иукрепляющем здоровье, полезных и вредных привычках, </w:t>
      </w:r>
      <w:r w:rsidRPr="00317985">
        <w:rPr>
          <w:rFonts w:ascii="Times New Roman" w:hAnsi="Times New Roman"/>
          <w:sz w:val="28"/>
          <w:szCs w:val="28"/>
        </w:rPr>
        <w:t>возрастных изменениях. Раздел«Гигиена тела»включает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формированию уменийориентироваться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ушей.Вытирание ног.Соблюдение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xml:space="preserve">) по внешнему виду, на вкус. Узнавание упаковок с молочным продуктом. Знание правил хранения молочных продуктов. Узнавание (различение)мясных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круп и бобовых. Узнавание (различение)кондитерских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банка).Знание особенностей деятельности людей разных профессий.Знание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 xml:space="preserve">Узнавание (различение)наземного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водного транспорта. Узнавание (различение) составных частей водного транспортного средства. Узнавание (различение)космического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 xml:space="preserve">остьна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 xml:space="preserve">иприменяются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стекой.Размазывание пластилина по шаблону (внутри контура).</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салфеткаи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921F1C">
        <w:rPr>
          <w:rFonts w:ascii="Times New Roman" w:hAnsi="Times New Roman"/>
          <w:sz w:val="28"/>
          <w:szCs w:val="28"/>
        </w:rPr>
        <w:t>занятий по</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 xml:space="preserve">На занятиях повелосипедной подготовкеобучающиеся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Цельютрудового обученияявляется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 xml:space="preserve">азличение) основных частей ткацкого станка и ткацкого оборудования. Подготовка рабочего места.Подготовка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 xml:space="preserve">Создание текстового файла (папки).Соблюдение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 xml:space="preserve">одготовка семян к посадке.Посев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поверхностей.Различение материалов (дерево, металл, клейстер, крупа, вода и др.) потемпературе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трудными;на развитие индивидуальных способностей обучающихся, их творческого потенциала.</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sidRPr="00317985">
        <w:rPr>
          <w:rFonts w:ascii="Times New Roman" w:hAnsi="Times New Roman"/>
          <w:sz w:val="28"/>
          <w:szCs w:val="28"/>
          <w:lang w:eastAsia="ru-RU"/>
        </w:rPr>
        <w:t xml:space="preserve">развитие творческих способностей обучающихся;развитие интересов, склонностей, способностей обучающихся к различным видам деятельности;создание условий для развития индивидуальности ребенка;формирование умений, навыков в выбранном виде деятельности; создание условий для реализации приобретенных знаний, умений и навыков;приобретение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2"/>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 xml:space="preserve">ельной организации, реализующейвариант 2 </w:t>
      </w:r>
      <w:r w:rsidRPr="00317985">
        <w:rPr>
          <w:rFonts w:ascii="Times New Roman" w:hAnsi="Times New Roman"/>
          <w:sz w:val="28"/>
          <w:szCs w:val="28"/>
        </w:rPr>
        <w:t>АООП для обучающихся с умственной отсталостьюи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 xml:space="preserve">СИПР,ее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3"/>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 xml:space="preserve">сопровождения детей-инвалидов,освоение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должны:обеспечивать образовательной организации возможность исполнения требований стандарта;обеспечивать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4"/>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413" w:rsidRDefault="00335413">
      <w:pPr>
        <w:spacing w:after="0" w:line="240" w:lineRule="auto"/>
      </w:pPr>
      <w:r>
        <w:separator/>
      </w:r>
    </w:p>
  </w:endnote>
  <w:endnote w:type="continuationSeparator" w:id="1">
    <w:p w:rsidR="00335413" w:rsidRDefault="00335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DC6" w:rsidRDefault="00FD09FD">
    <w:pPr>
      <w:pStyle w:val="affb"/>
      <w:jc w:val="center"/>
    </w:pPr>
    <w:r>
      <w:rPr>
        <w:sz w:val="24"/>
        <w:szCs w:val="24"/>
      </w:rPr>
      <w:fldChar w:fldCharType="begin"/>
    </w:r>
    <w:r w:rsidR="00271DC6">
      <w:rPr>
        <w:sz w:val="24"/>
        <w:szCs w:val="24"/>
      </w:rPr>
      <w:instrText xml:space="preserve"> PAGE </w:instrText>
    </w:r>
    <w:r>
      <w:rPr>
        <w:sz w:val="24"/>
        <w:szCs w:val="24"/>
      </w:rPr>
      <w:fldChar w:fldCharType="separate"/>
    </w:r>
    <w:r w:rsidR="00F609B0">
      <w:rPr>
        <w:noProof/>
        <w:sz w:val="24"/>
        <w:szCs w:val="24"/>
      </w:rPr>
      <w:t>206</w:t>
    </w:r>
    <w:r>
      <w:rPr>
        <w:sz w:val="24"/>
        <w:szCs w:val="24"/>
      </w:rPr>
      <w:fldChar w:fldCharType="end"/>
    </w:r>
  </w:p>
  <w:p w:rsidR="00271DC6" w:rsidRDefault="00271DC6">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413" w:rsidRDefault="00335413">
      <w:pPr>
        <w:spacing w:after="0" w:line="240" w:lineRule="auto"/>
      </w:pPr>
      <w:r>
        <w:separator/>
      </w:r>
    </w:p>
  </w:footnote>
  <w:footnote w:type="continuationSeparator" w:id="1">
    <w:p w:rsidR="00335413" w:rsidRDefault="00335413">
      <w:pPr>
        <w:spacing w:after="0" w:line="240" w:lineRule="auto"/>
      </w:pPr>
      <w:r>
        <w:continuationSeparator/>
      </w:r>
    </w:p>
  </w:footnote>
  <w:footnote w:id="2">
    <w:p w:rsidR="00271DC6" w:rsidRDefault="00271DC6">
      <w:pPr>
        <w:spacing w:after="0" w:line="240" w:lineRule="auto"/>
        <w:ind w:firstLine="709"/>
        <w:jc w:val="both"/>
      </w:pPr>
      <w:r>
        <w:rPr>
          <w:rStyle w:val="a3"/>
          <w:rFonts w:ascii="Times New Roman" w:hAnsi="Times New Roman"/>
        </w:rPr>
        <w:footnoteRef/>
      </w:r>
      <w:r>
        <w:rPr>
          <w:sz w:val="20"/>
          <w:szCs w:val="20"/>
        </w:rPr>
        <w:tab/>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271DC6" w:rsidRDefault="00271DC6">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4">
    <w:p w:rsidR="00271DC6" w:rsidRDefault="00271DC6">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271DC6" w:rsidRDefault="00271DC6">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6">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7">
    <w:p w:rsidR="00271DC6" w:rsidRDefault="00271DC6">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271DC6" w:rsidRDefault="00271DC6">
      <w:pPr>
        <w:pStyle w:val="afe"/>
        <w:jc w:val="both"/>
      </w:pPr>
    </w:p>
  </w:footnote>
  <w:footnote w:id="8">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9">
    <w:p w:rsidR="00271DC6" w:rsidRDefault="00271DC6">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10">
    <w:p w:rsidR="00271DC6" w:rsidRDefault="00271DC6">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1">
    <w:p w:rsidR="00271DC6" w:rsidRDefault="00271DC6"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2">
    <w:p w:rsidR="00271DC6" w:rsidRDefault="00271DC6"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3">
    <w:p w:rsidR="00271DC6" w:rsidRDefault="00271DC6" w:rsidP="00BC1A8E">
      <w:pPr>
        <w:pStyle w:val="afc"/>
        <w:rPr>
          <w:caps/>
        </w:rPr>
      </w:pPr>
      <w:r>
        <w:rPr>
          <w:rStyle w:val="ae"/>
        </w:rPr>
        <w:footnoteRef/>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71DC6" w:rsidRDefault="00271DC6" w:rsidP="00BC1A8E">
      <w:pPr>
        <w:pStyle w:val="afc"/>
      </w:pPr>
    </w:p>
  </w:footnote>
  <w:footnote w:id="14">
    <w:p w:rsidR="00271DC6" w:rsidRDefault="00271DC6"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271DC6" w:rsidRDefault="00271DC6"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413"/>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609B0"/>
    <w:rsid w:val="00F96AD8"/>
    <w:rsid w:val="00FA4ECF"/>
    <w:rsid w:val="00FC35D6"/>
    <w:rsid w:val="00FC52CE"/>
    <w:rsid w:val="00FD09FD"/>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F498-DF33-40D8-804E-2E70CFDA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207</Pages>
  <Words>116423</Words>
  <Characters>663613</Characters>
  <Application>Microsoft Office Word</Application>
  <DocSecurity>0</DocSecurity>
  <Lines>5530</Lines>
  <Paragraphs>1556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cp:lastPrinted>2015-10-19T09:35:00Z</cp:lastPrinted>
  <dcterms:created xsi:type="dcterms:W3CDTF">2019-07-17T02:05:00Z</dcterms:created>
  <dcterms:modified xsi:type="dcterms:W3CDTF">2019-07-17T02:05:00Z</dcterms:modified>
</cp:coreProperties>
</file>