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hd w:val="clear" w:color="auto" w:fill="FFFFFF"/>
        <w:spacing w:lineRule="auto" w:line="240" w:before="245" w:after="0"/>
        <w:ind w:left="0" w:hanging="0"/>
        <w:jc w:val="left"/>
        <w:rPr>
          <w:rFonts w:eastAsia="Times New Roman"/>
          <w:b w:val="false"/>
          <w:b w:val="false"/>
          <w:bCs w:val="false"/>
          <w:spacing w:val="-13"/>
          <w:sz w:val="28"/>
          <w:szCs w:val="28"/>
        </w:rPr>
      </w:pPr>
      <w:r>
        <w:rPr/>
      </w:r>
    </w:p>
    <w:p>
      <w:pPr>
        <w:pStyle w:val="Normal"/>
        <w:shd w:val="clear" w:color="auto" w:fill="FFFFFF"/>
        <w:spacing w:lineRule="auto" w:line="240" w:before="245" w:after="0"/>
        <w:ind w:left="0" w:hanging="0"/>
        <w:jc w:val="left"/>
        <w:rPr>
          <w:rFonts w:eastAsia="Times New Roman"/>
          <w:b w:val="false"/>
          <w:b w:val="false"/>
          <w:bCs w:val="false"/>
          <w:spacing w:val="-13"/>
          <w:sz w:val="28"/>
          <w:szCs w:val="28"/>
        </w:rPr>
      </w:pPr>
      <w:r>
        <w:rPr/>
      </w:r>
    </w:p>
    <w:p>
      <w:pPr>
        <w:pStyle w:val="Normal"/>
        <w:shd w:val="clear" w:color="auto" w:fill="FFFFFF"/>
        <w:spacing w:lineRule="auto" w:line="240" w:before="245" w:after="0"/>
        <w:ind w:left="0" w:hanging="0"/>
        <w:jc w:val="left"/>
        <w:rPr>
          <w:rFonts w:eastAsia="Times New Roman"/>
          <w:b w:val="false"/>
          <w:b w:val="false"/>
          <w:bCs w:val="false"/>
          <w:spacing w:val="-13"/>
          <w:sz w:val="28"/>
          <w:szCs w:val="28"/>
        </w:rPr>
      </w:pPr>
      <w:r>
        <w:rPr/>
      </w:r>
    </w:p>
    <w:p>
      <w:pPr>
        <w:pStyle w:val="Normal"/>
        <w:shd w:val="clear" w:color="auto" w:fill="FFFFFF"/>
        <w:spacing w:lineRule="auto" w:line="240" w:before="245" w:after="0"/>
        <w:ind w:left="0" w:hanging="0"/>
        <w:jc w:val="left"/>
        <w:rPr>
          <w:rFonts w:eastAsia="Times New Roman"/>
          <w:b w:val="false"/>
          <w:b w:val="false"/>
          <w:bCs w:val="false"/>
          <w:spacing w:val="-13"/>
          <w:sz w:val="28"/>
          <w:szCs w:val="28"/>
        </w:rPr>
      </w:pPr>
      <w:r>
        <w:rPr/>
      </w:r>
    </w:p>
    <w:p>
      <w:pPr>
        <w:pStyle w:val="Normal"/>
        <w:shd w:val="clear" w:color="auto" w:fill="FFFFFF"/>
        <w:spacing w:lineRule="auto" w:line="240" w:before="245" w:after="0"/>
        <w:ind w:left="0" w:hanging="0"/>
        <w:jc w:val="left"/>
        <w:rPr>
          <w:b w:val="false"/>
          <w:b w:val="false"/>
          <w:bCs w:val="false"/>
        </w:rPr>
      </w:pPr>
      <w:bookmarkStart w:id="0" w:name="__DdeLink__4193_863723732"/>
      <w:r>
        <w:rPr>
          <w:rFonts w:eastAsia="Times New Roman"/>
          <w:b w:val="false"/>
          <w:bCs w:val="false"/>
          <w:spacing w:val="-13"/>
          <w:sz w:val="28"/>
          <w:szCs w:val="28"/>
        </w:rPr>
        <w:t>Аналитическая справка по результатам  работы со слабоуспевающими обучающимися</w:t>
      </w:r>
      <w:bookmarkEnd w:id="0"/>
    </w:p>
    <w:p>
      <w:pPr>
        <w:pStyle w:val="Normal"/>
        <w:shd w:val="clear" w:color="auto" w:fill="FFFFFF"/>
        <w:spacing w:lineRule="auto" w:line="240" w:before="245" w:after="0"/>
        <w:ind w:left="0" w:hanging="0"/>
        <w:jc w:val="left"/>
        <w:rPr>
          <w:b w:val="false"/>
          <w:b w:val="false"/>
          <w:bCs w:val="false"/>
        </w:rPr>
      </w:pPr>
      <w:r>
        <w:rPr>
          <w:rFonts w:eastAsia="Times New Roman"/>
          <w:b w:val="false"/>
          <w:bCs w:val="false"/>
          <w:spacing w:val="-13"/>
          <w:sz w:val="28"/>
          <w:szCs w:val="28"/>
        </w:rPr>
        <w:t>Цель: анализ результативности работы педагогического коллектива, направленный</w:t>
      </w:r>
    </w:p>
    <w:p>
      <w:pPr>
        <w:pStyle w:val="Normal"/>
        <w:shd w:val="clear" w:color="auto" w:fill="FFFFFF"/>
        <w:spacing w:lineRule="auto" w:line="240" w:before="245" w:after="0"/>
        <w:ind w:left="0" w:hanging="0"/>
        <w:jc w:val="left"/>
        <w:rPr>
          <w:b w:val="false"/>
          <w:b w:val="false"/>
          <w:bCs w:val="false"/>
        </w:rPr>
      </w:pPr>
      <w:r>
        <w:rPr>
          <w:rFonts w:eastAsia="Times New Roman"/>
          <w:b w:val="false"/>
          <w:bCs w:val="false"/>
          <w:spacing w:val="-13"/>
          <w:sz w:val="28"/>
          <w:szCs w:val="28"/>
        </w:rPr>
        <w:t>на обеспечение успешного освоения базового уровня образования.</w:t>
      </w:r>
    </w:p>
    <w:p>
      <w:pPr>
        <w:pStyle w:val="Normal"/>
        <w:shd w:val="clear" w:color="auto" w:fill="FFFFFF"/>
        <w:spacing w:lineRule="auto" w:line="240" w:before="245" w:after="0"/>
        <w:ind w:left="0" w:hanging="0"/>
        <w:jc w:val="left"/>
        <w:rPr>
          <w:b w:val="false"/>
          <w:b w:val="false"/>
          <w:bCs w:val="false"/>
        </w:rPr>
      </w:pPr>
      <w:r>
        <w:rPr>
          <w:rFonts w:eastAsia="Times New Roman"/>
          <w:b w:val="false"/>
          <w:bCs w:val="false"/>
          <w:spacing w:val="-13"/>
          <w:sz w:val="28"/>
          <w:szCs w:val="28"/>
        </w:rPr>
        <w:t>Основополагающие документы:</w:t>
      </w:r>
    </w:p>
    <w:p>
      <w:pPr>
        <w:pStyle w:val="Normal"/>
        <w:shd w:val="clear" w:color="auto" w:fill="FFFFFF"/>
        <w:spacing w:lineRule="auto" w:line="240" w:before="245" w:after="0"/>
        <w:ind w:left="0" w:hanging="0"/>
        <w:jc w:val="left"/>
        <w:rPr>
          <w:b w:val="false"/>
          <w:b w:val="false"/>
          <w:bCs w:val="false"/>
        </w:rPr>
      </w:pPr>
      <w:r>
        <w:rPr>
          <w:rFonts w:eastAsia="Times New Roman"/>
          <w:b w:val="false"/>
          <w:bCs w:val="false"/>
          <w:spacing w:val="-13"/>
          <w:sz w:val="28"/>
          <w:szCs w:val="28"/>
        </w:rPr>
        <w:t>1. Федеральный Закон от 29.12.12 No 273-ФЗ «Об образовании в Российской</w:t>
      </w:r>
    </w:p>
    <w:p>
      <w:pPr>
        <w:pStyle w:val="Normal"/>
        <w:shd w:val="clear" w:color="auto" w:fill="FFFFFF"/>
        <w:spacing w:lineRule="auto" w:line="240" w:before="245" w:after="0"/>
        <w:ind w:left="0" w:hanging="0"/>
        <w:jc w:val="left"/>
        <w:rPr>
          <w:b w:val="false"/>
          <w:b w:val="false"/>
          <w:bCs w:val="false"/>
        </w:rPr>
      </w:pPr>
      <w:r>
        <w:rPr>
          <w:rFonts w:eastAsia="Times New Roman"/>
          <w:b w:val="false"/>
          <w:bCs w:val="false"/>
          <w:spacing w:val="-13"/>
          <w:sz w:val="28"/>
          <w:szCs w:val="28"/>
        </w:rPr>
        <w:t>Федерации».</w:t>
      </w:r>
    </w:p>
    <w:p>
      <w:pPr>
        <w:pStyle w:val="Normal"/>
        <w:shd w:val="clear" w:color="auto" w:fill="FFFFFF"/>
        <w:spacing w:lineRule="auto" w:line="240" w:before="245" w:after="0"/>
        <w:ind w:left="0" w:hanging="0"/>
        <w:jc w:val="left"/>
        <w:rPr>
          <w:b w:val="false"/>
          <w:b w:val="false"/>
          <w:bCs w:val="false"/>
        </w:rPr>
      </w:pPr>
      <w:r>
        <w:rPr>
          <w:rFonts w:eastAsia="Times New Roman"/>
          <w:b w:val="false"/>
          <w:bCs w:val="false"/>
          <w:spacing w:val="-13"/>
          <w:sz w:val="28"/>
          <w:szCs w:val="28"/>
        </w:rPr>
        <w:t>2. Федеральный государственный образовательный стандарт начального общего,</w:t>
      </w:r>
    </w:p>
    <w:p>
      <w:pPr>
        <w:pStyle w:val="Normal"/>
        <w:shd w:val="clear" w:color="auto" w:fill="FFFFFF"/>
        <w:spacing w:lineRule="auto" w:line="240" w:before="245" w:after="0"/>
        <w:ind w:left="0" w:hanging="0"/>
        <w:jc w:val="left"/>
        <w:rPr>
          <w:b w:val="false"/>
          <w:b w:val="false"/>
          <w:bCs w:val="false"/>
        </w:rPr>
      </w:pPr>
      <w:r>
        <w:rPr>
          <w:rFonts w:eastAsia="Times New Roman"/>
          <w:b w:val="false"/>
          <w:bCs w:val="false"/>
          <w:spacing w:val="-13"/>
          <w:sz w:val="28"/>
          <w:szCs w:val="28"/>
        </w:rPr>
        <w:t>основного общего,  образования.</w:t>
      </w:r>
    </w:p>
    <w:p>
      <w:pPr>
        <w:pStyle w:val="Normal"/>
        <w:shd w:val="clear" w:color="auto" w:fill="FFFFFF"/>
        <w:spacing w:lineRule="auto" w:line="240" w:before="245" w:after="0"/>
        <w:ind w:left="0" w:hanging="0"/>
        <w:jc w:val="left"/>
        <w:rPr>
          <w:b w:val="false"/>
          <w:b w:val="false"/>
          <w:bCs w:val="false"/>
        </w:rPr>
      </w:pPr>
      <w:r>
        <w:rPr>
          <w:rFonts w:eastAsia="Times New Roman"/>
          <w:b w:val="false"/>
          <w:bCs w:val="false"/>
          <w:spacing w:val="-13"/>
          <w:sz w:val="28"/>
          <w:szCs w:val="28"/>
        </w:rPr>
        <w:t>Основные направления и виды деятельности.</w:t>
      </w:r>
    </w:p>
    <w:p>
      <w:pPr>
        <w:pStyle w:val="Normal"/>
        <w:shd w:val="clear" w:color="auto" w:fill="FFFFFF"/>
        <w:spacing w:lineRule="auto" w:line="240" w:before="245" w:after="0"/>
        <w:ind w:left="0" w:hanging="0"/>
        <w:jc w:val="left"/>
        <w:rPr>
          <w:b w:val="false"/>
          <w:b w:val="false"/>
          <w:bCs w:val="false"/>
        </w:rPr>
      </w:pPr>
      <w:r>
        <w:rPr>
          <w:rFonts w:eastAsia="Times New Roman"/>
          <w:b w:val="false"/>
          <w:bCs w:val="false"/>
          <w:spacing w:val="-13"/>
          <w:sz w:val="28"/>
          <w:szCs w:val="28"/>
        </w:rPr>
        <w:t>1. Выявление возможных причин низкой успеваемости и качества обученности</w:t>
      </w:r>
    </w:p>
    <w:p>
      <w:pPr>
        <w:pStyle w:val="Normal"/>
        <w:shd w:val="clear" w:color="auto" w:fill="FFFFFF"/>
        <w:spacing w:lineRule="auto" w:line="240" w:before="245" w:after="0"/>
        <w:ind w:left="0" w:hanging="0"/>
        <w:jc w:val="left"/>
        <w:rPr>
          <w:b w:val="false"/>
          <w:b w:val="false"/>
          <w:bCs w:val="false"/>
        </w:rPr>
      </w:pPr>
      <w:r>
        <w:rPr>
          <w:rFonts w:eastAsia="Times New Roman"/>
          <w:b w:val="false"/>
          <w:bCs w:val="false"/>
          <w:spacing w:val="-13"/>
          <w:sz w:val="28"/>
          <w:szCs w:val="28"/>
        </w:rPr>
        <w:t>обучающихся.</w:t>
      </w:r>
    </w:p>
    <w:p>
      <w:pPr>
        <w:pStyle w:val="Normal"/>
        <w:shd w:val="clear" w:color="auto" w:fill="FFFFFF"/>
        <w:spacing w:lineRule="auto" w:line="240" w:before="245" w:after="0"/>
        <w:ind w:left="0" w:hanging="0"/>
        <w:jc w:val="left"/>
        <w:rPr>
          <w:b w:val="false"/>
          <w:b w:val="false"/>
          <w:bCs w:val="false"/>
        </w:rPr>
      </w:pPr>
      <w:r>
        <w:rPr>
          <w:rFonts w:eastAsia="Times New Roman"/>
          <w:b w:val="false"/>
          <w:bCs w:val="false"/>
          <w:spacing w:val="-13"/>
          <w:sz w:val="28"/>
          <w:szCs w:val="28"/>
        </w:rPr>
        <w:t>2. Принятие комплексных мер, направленных на повышение успеваемости</w:t>
      </w:r>
    </w:p>
    <w:p>
      <w:pPr>
        <w:pStyle w:val="Normal"/>
        <w:shd w:val="clear" w:color="auto" w:fill="FFFFFF"/>
        <w:spacing w:lineRule="auto" w:line="240" w:before="245" w:after="0"/>
        <w:ind w:left="0" w:hanging="0"/>
        <w:jc w:val="left"/>
        <w:rPr>
          <w:b w:val="false"/>
          <w:b w:val="false"/>
          <w:bCs w:val="false"/>
        </w:rPr>
      </w:pPr>
      <w:r>
        <w:rPr>
          <w:rFonts w:eastAsia="Times New Roman"/>
          <w:b w:val="false"/>
          <w:bCs w:val="false"/>
          <w:spacing w:val="-13"/>
          <w:sz w:val="28"/>
          <w:szCs w:val="28"/>
        </w:rPr>
        <w:t>обучающихся и качества обученности.</w:t>
      </w:r>
    </w:p>
    <w:p>
      <w:pPr>
        <w:pStyle w:val="Normal"/>
        <w:shd w:val="clear" w:color="auto" w:fill="FFFFFF"/>
        <w:spacing w:lineRule="auto" w:line="240" w:before="245" w:after="0"/>
        <w:ind w:left="0" w:hanging="0"/>
        <w:jc w:val="left"/>
        <w:rPr>
          <w:b w:val="false"/>
          <w:b w:val="false"/>
          <w:bCs w:val="false"/>
        </w:rPr>
      </w:pPr>
      <w:r>
        <w:rPr>
          <w:rFonts w:eastAsia="Times New Roman"/>
          <w:b w:val="false"/>
          <w:bCs w:val="false"/>
          <w:spacing w:val="-13"/>
          <w:sz w:val="28"/>
          <w:szCs w:val="28"/>
        </w:rPr>
        <w:t>Работа педагогического коллектива школы осуществляется по следующим</w:t>
      </w:r>
    </w:p>
    <w:p>
      <w:pPr>
        <w:pStyle w:val="Normal"/>
        <w:shd w:val="clear" w:color="auto" w:fill="FFFFFF"/>
        <w:spacing w:lineRule="auto" w:line="240" w:before="245" w:after="0"/>
        <w:ind w:left="0" w:hanging="0"/>
        <w:jc w:val="left"/>
        <w:rPr>
          <w:b w:val="false"/>
          <w:b w:val="false"/>
          <w:bCs w:val="false"/>
        </w:rPr>
      </w:pPr>
      <w:r>
        <w:rPr>
          <w:rFonts w:eastAsia="Times New Roman"/>
          <w:b w:val="false"/>
          <w:bCs w:val="false"/>
          <w:spacing w:val="-13"/>
          <w:sz w:val="28"/>
          <w:szCs w:val="28"/>
        </w:rPr>
        <w:t>направлениям:</w:t>
      </w:r>
    </w:p>
    <w:p>
      <w:pPr>
        <w:pStyle w:val="Normal"/>
        <w:shd w:val="clear" w:color="auto" w:fill="FFFFFF"/>
        <w:spacing w:lineRule="auto" w:line="240" w:before="245" w:after="0"/>
        <w:ind w:left="0" w:hanging="0"/>
        <w:jc w:val="left"/>
        <w:rPr>
          <w:b w:val="false"/>
          <w:b w:val="false"/>
          <w:bCs w:val="false"/>
        </w:rPr>
      </w:pPr>
      <w:r>
        <w:rPr>
          <w:rFonts w:eastAsia="Times New Roman"/>
          <w:b w:val="false"/>
          <w:bCs w:val="false"/>
          <w:spacing w:val="-13"/>
          <w:sz w:val="28"/>
          <w:szCs w:val="28"/>
        </w:rPr>
        <w:t>1. Информационно-аналитическая деятельность</w:t>
      </w:r>
    </w:p>
    <w:p>
      <w:pPr>
        <w:pStyle w:val="Normal"/>
        <w:shd w:val="clear" w:color="auto" w:fill="FFFFFF"/>
        <w:spacing w:lineRule="auto" w:line="240" w:before="245" w:after="0"/>
        <w:ind w:left="0" w:hanging="0"/>
        <w:jc w:val="left"/>
        <w:rPr>
          <w:b w:val="false"/>
          <w:b w:val="false"/>
          <w:bCs w:val="false"/>
        </w:rPr>
      </w:pPr>
      <w:r>
        <w:rPr>
          <w:rFonts w:eastAsia="Times New Roman"/>
          <w:b w:val="false"/>
          <w:bCs w:val="false"/>
          <w:spacing w:val="-13"/>
          <w:sz w:val="28"/>
          <w:szCs w:val="28"/>
        </w:rPr>
        <w:t>В школе проводится работа по выявлению причин школьной неуспешности</w:t>
      </w:r>
    </w:p>
    <w:p>
      <w:pPr>
        <w:pStyle w:val="Normal"/>
        <w:shd w:val="clear" w:color="auto" w:fill="FFFFFF"/>
        <w:spacing w:lineRule="auto" w:line="240" w:before="245" w:after="0"/>
        <w:ind w:left="0" w:hanging="0"/>
        <w:jc w:val="left"/>
        <w:rPr>
          <w:b w:val="false"/>
          <w:b w:val="false"/>
          <w:bCs w:val="false"/>
        </w:rPr>
      </w:pPr>
      <w:r>
        <w:rPr>
          <w:rFonts w:eastAsia="Times New Roman"/>
          <w:b w:val="false"/>
          <w:bCs w:val="false"/>
          <w:spacing w:val="-13"/>
          <w:sz w:val="28"/>
          <w:szCs w:val="28"/>
        </w:rPr>
        <w:t>(диагностики: «Уровень готовности к школе», «Мотив обучения», «Сформированность</w:t>
      </w:r>
    </w:p>
    <w:p>
      <w:pPr>
        <w:pStyle w:val="Normal"/>
        <w:shd w:val="clear" w:color="auto" w:fill="FFFFFF"/>
        <w:spacing w:lineRule="auto" w:line="240" w:before="245" w:after="0"/>
        <w:ind w:left="0" w:hanging="0"/>
        <w:jc w:val="left"/>
        <w:rPr>
          <w:b w:val="false"/>
          <w:b w:val="false"/>
          <w:bCs w:val="false"/>
        </w:rPr>
      </w:pPr>
      <w:r>
        <w:rPr>
          <w:rFonts w:eastAsia="Times New Roman"/>
          <w:b w:val="false"/>
          <w:bCs w:val="false"/>
          <w:spacing w:val="-13"/>
          <w:sz w:val="28"/>
          <w:szCs w:val="28"/>
        </w:rPr>
        <w:t>познавательных УУД», беседы с учащимися, их родителями, наблюдения классных</w:t>
      </w:r>
    </w:p>
    <w:p>
      <w:pPr>
        <w:pStyle w:val="Normal"/>
        <w:shd w:val="clear" w:color="auto" w:fill="FFFFFF"/>
        <w:spacing w:lineRule="auto" w:line="240" w:before="245" w:after="0"/>
        <w:ind w:left="0" w:hanging="0"/>
        <w:jc w:val="left"/>
        <w:rPr>
          <w:b w:val="false"/>
          <w:b w:val="false"/>
          <w:bCs w:val="false"/>
        </w:rPr>
      </w:pPr>
      <w:r>
        <w:rPr>
          <w:rFonts w:eastAsia="Times New Roman"/>
          <w:b w:val="false"/>
          <w:bCs w:val="false"/>
          <w:spacing w:val="-13"/>
          <w:sz w:val="28"/>
          <w:szCs w:val="28"/>
        </w:rPr>
        <w:t>руководителей, учителей-предметников и др.), что позволило выявить следующие группы</w:t>
      </w:r>
    </w:p>
    <w:p>
      <w:pPr>
        <w:pStyle w:val="Normal"/>
        <w:shd w:val="clear" w:color="auto" w:fill="FFFFFF"/>
        <w:spacing w:lineRule="auto" w:line="240" w:before="245" w:after="0"/>
        <w:ind w:left="0" w:hanging="0"/>
        <w:jc w:val="left"/>
        <w:rPr>
          <w:b w:val="false"/>
          <w:b w:val="false"/>
          <w:bCs w:val="false"/>
        </w:rPr>
      </w:pPr>
      <w:r>
        <w:rPr>
          <w:rFonts w:eastAsia="Times New Roman"/>
          <w:b w:val="false"/>
          <w:bCs w:val="false"/>
          <w:spacing w:val="-13"/>
          <w:sz w:val="28"/>
          <w:szCs w:val="28"/>
        </w:rPr>
        <w:t>неуспевающих учеников:</w:t>
      </w:r>
    </w:p>
    <w:p>
      <w:pPr>
        <w:pStyle w:val="Normal"/>
        <w:shd w:val="clear" w:color="auto" w:fill="FFFFFF"/>
        <w:spacing w:lineRule="auto" w:line="240" w:before="245" w:after="0"/>
        <w:ind w:left="0" w:hanging="0"/>
        <w:jc w:val="left"/>
        <w:rPr>
          <w:b w:val="false"/>
          <w:b w:val="false"/>
          <w:bCs w:val="false"/>
        </w:rPr>
      </w:pPr>
      <w:r>
        <w:rPr>
          <w:rFonts w:eastAsia="Times New Roman"/>
          <w:b w:val="false"/>
          <w:bCs w:val="false"/>
          <w:spacing w:val="-13"/>
          <w:sz w:val="28"/>
          <w:szCs w:val="28"/>
        </w:rPr>
        <w:t>- хронически неуспевающие дети (по физиологическим причинам);</w:t>
      </w:r>
    </w:p>
    <w:p>
      <w:pPr>
        <w:pStyle w:val="Normal"/>
        <w:shd w:val="clear" w:color="auto" w:fill="FFFFFF"/>
        <w:spacing w:lineRule="auto" w:line="240" w:before="245" w:after="0"/>
        <w:ind w:left="0" w:hanging="0"/>
        <w:jc w:val="left"/>
        <w:rPr>
          <w:b w:val="false"/>
          <w:b w:val="false"/>
          <w:bCs w:val="false"/>
        </w:rPr>
      </w:pPr>
      <w:r>
        <w:rPr>
          <w:rFonts w:eastAsia="Times New Roman"/>
          <w:b w:val="false"/>
          <w:bCs w:val="false"/>
          <w:spacing w:val="-13"/>
          <w:sz w:val="28"/>
          <w:szCs w:val="28"/>
        </w:rPr>
        <w:t>- дети, неуспевающие по отдельным учебным дисциплинам;</w:t>
      </w:r>
    </w:p>
    <w:p>
      <w:pPr>
        <w:pStyle w:val="Normal"/>
        <w:shd w:val="clear" w:color="auto" w:fill="FFFFFF"/>
        <w:spacing w:lineRule="auto" w:line="240" w:before="245" w:after="0"/>
        <w:ind w:left="0" w:hanging="0"/>
        <w:jc w:val="left"/>
        <w:rPr>
          <w:b w:val="false"/>
          <w:b w:val="false"/>
          <w:bCs w:val="false"/>
        </w:rPr>
      </w:pPr>
      <w:r>
        <w:rPr>
          <w:rFonts w:eastAsia="Times New Roman"/>
          <w:b w:val="false"/>
          <w:bCs w:val="false"/>
          <w:spacing w:val="-13"/>
          <w:sz w:val="28"/>
          <w:szCs w:val="28"/>
        </w:rPr>
        <w:t>- подростки с несформированной учебной деятельностью.</w:t>
      </w:r>
    </w:p>
    <w:p>
      <w:pPr>
        <w:pStyle w:val="Normal"/>
        <w:shd w:val="clear" w:color="auto" w:fill="FFFFFF"/>
        <w:spacing w:lineRule="auto" w:line="240" w:before="245" w:after="0"/>
        <w:ind w:left="0" w:hanging="0"/>
        <w:jc w:val="left"/>
        <w:rPr>
          <w:b w:val="false"/>
          <w:b w:val="false"/>
          <w:bCs w:val="false"/>
        </w:rPr>
      </w:pPr>
      <w:r>
        <w:rPr>
          <w:rFonts w:eastAsia="Times New Roman"/>
          <w:b w:val="false"/>
          <w:bCs w:val="false"/>
          <w:spacing w:val="-13"/>
          <w:sz w:val="28"/>
          <w:szCs w:val="28"/>
        </w:rPr>
        <w:t>На основании мониторинга сформированности необходимых умений и навыков, диагностик выявлены основные признаки неуспеваемости:</w:t>
      </w:r>
    </w:p>
    <w:p>
      <w:pPr>
        <w:pStyle w:val="Normal"/>
        <w:shd w:val="clear" w:color="auto" w:fill="FFFFFF"/>
        <w:spacing w:lineRule="auto" w:line="240" w:before="245" w:after="0"/>
        <w:ind w:left="0" w:hanging="0"/>
        <w:jc w:val="left"/>
        <w:rPr>
          <w:b w:val="false"/>
          <w:b w:val="false"/>
          <w:bCs w:val="false"/>
        </w:rPr>
      </w:pPr>
      <w:r>
        <w:rPr>
          <w:rFonts w:eastAsia="Times New Roman"/>
          <w:b w:val="false"/>
          <w:bCs w:val="false"/>
          <w:spacing w:val="-13"/>
          <w:sz w:val="28"/>
          <w:szCs w:val="28"/>
        </w:rPr>
        <w:t>- наличие пробелов в фактических знаниях и специальных для данного предмета умений;</w:t>
      </w:r>
    </w:p>
    <w:p>
      <w:pPr>
        <w:pStyle w:val="Normal"/>
        <w:shd w:val="clear" w:color="auto" w:fill="FFFFFF"/>
        <w:spacing w:lineRule="auto" w:line="240" w:before="245" w:after="0"/>
        <w:ind w:left="0" w:hanging="0"/>
        <w:jc w:val="left"/>
        <w:rPr>
          <w:b w:val="false"/>
          <w:b w:val="false"/>
          <w:bCs w:val="false"/>
        </w:rPr>
      </w:pPr>
      <w:r>
        <w:rPr>
          <w:rFonts w:eastAsia="Times New Roman"/>
          <w:b w:val="false"/>
          <w:bCs w:val="false"/>
          <w:spacing w:val="-13"/>
          <w:sz w:val="28"/>
          <w:szCs w:val="28"/>
        </w:rPr>
        <w:t>- наличие пробелов в навыках учебно-познавательной деятельности;</w:t>
      </w:r>
    </w:p>
    <w:p>
      <w:pPr>
        <w:pStyle w:val="Normal"/>
        <w:shd w:val="clear" w:color="auto" w:fill="FFFFFF"/>
        <w:spacing w:lineRule="auto" w:line="240" w:before="245" w:after="0"/>
        <w:ind w:left="0" w:hanging="0"/>
        <w:jc w:val="left"/>
        <w:rPr>
          <w:b w:val="false"/>
          <w:b w:val="false"/>
          <w:bCs w:val="false"/>
        </w:rPr>
      </w:pPr>
      <w:r>
        <w:rPr>
          <w:rFonts w:eastAsia="Times New Roman"/>
          <w:b w:val="false"/>
          <w:bCs w:val="false"/>
          <w:spacing w:val="-13"/>
          <w:sz w:val="28"/>
          <w:szCs w:val="28"/>
        </w:rPr>
        <w:t>- недостаточный уровень развития и воспитанности личностных качеств, не</w:t>
      </w:r>
    </w:p>
    <w:p>
      <w:pPr>
        <w:pStyle w:val="Normal"/>
        <w:shd w:val="clear" w:color="auto" w:fill="FFFFFF"/>
        <w:spacing w:lineRule="auto" w:line="240" w:before="245" w:after="0"/>
        <w:ind w:left="0" w:hanging="0"/>
        <w:jc w:val="left"/>
        <w:rPr>
          <w:b w:val="false"/>
          <w:b w:val="false"/>
          <w:bCs w:val="false"/>
        </w:rPr>
      </w:pPr>
      <w:r>
        <w:rPr>
          <w:rFonts w:eastAsia="Times New Roman"/>
          <w:b w:val="false"/>
          <w:bCs w:val="false"/>
          <w:spacing w:val="-13"/>
          <w:sz w:val="28"/>
          <w:szCs w:val="28"/>
        </w:rPr>
        <w:t>позволяющий ученику проявлять самостоятельность, настойчивость, организованность и другие качества, необходимые для успешного учения;</w:t>
      </w:r>
    </w:p>
    <w:p>
      <w:pPr>
        <w:pStyle w:val="Normal"/>
        <w:shd w:val="clear" w:color="auto" w:fill="FFFFFF"/>
        <w:spacing w:lineRule="auto" w:line="240" w:before="245" w:after="0"/>
        <w:ind w:left="0" w:hanging="0"/>
        <w:jc w:val="left"/>
        <w:rPr>
          <w:b w:val="false"/>
          <w:b w:val="false"/>
          <w:bCs w:val="false"/>
        </w:rPr>
      </w:pPr>
      <w:r>
        <w:rPr>
          <w:rFonts w:eastAsia="Times New Roman"/>
          <w:b w:val="false"/>
          <w:bCs w:val="false"/>
          <w:spacing w:val="-13"/>
          <w:sz w:val="28"/>
          <w:szCs w:val="28"/>
        </w:rPr>
        <w:t>- слабый контроль со стороны родителей.</w:t>
      </w:r>
    </w:p>
    <w:p>
      <w:pPr>
        <w:pStyle w:val="Normal"/>
        <w:shd w:val="clear" w:color="auto" w:fill="FFFFFF"/>
        <w:spacing w:lineRule="auto" w:line="240" w:before="245" w:after="0"/>
        <w:ind w:left="0" w:hanging="0"/>
        <w:jc w:val="left"/>
        <w:rPr>
          <w:b w:val="false"/>
          <w:b w:val="false"/>
          <w:bCs w:val="false"/>
        </w:rPr>
      </w:pPr>
      <w:r>
        <w:rPr>
          <w:rFonts w:eastAsia="Times New Roman"/>
          <w:b w:val="false"/>
          <w:bCs w:val="false"/>
          <w:spacing w:val="-13"/>
          <w:sz w:val="28"/>
          <w:szCs w:val="28"/>
        </w:rPr>
        <w:t>Создан Банк данных слабоуспевающих учащихся (выявлены слабоуспевающие</w:t>
      </w:r>
    </w:p>
    <w:p>
      <w:pPr>
        <w:pStyle w:val="Normal"/>
        <w:shd w:val="clear" w:color="auto" w:fill="FFFFFF"/>
        <w:spacing w:lineRule="auto" w:line="240" w:before="245" w:after="0"/>
        <w:ind w:left="0" w:hanging="0"/>
        <w:jc w:val="left"/>
        <w:rPr>
          <w:b w:val="false"/>
          <w:b w:val="false"/>
          <w:bCs w:val="false"/>
        </w:rPr>
      </w:pPr>
      <w:r>
        <w:rPr>
          <w:rFonts w:eastAsia="Times New Roman"/>
          <w:b w:val="false"/>
          <w:bCs w:val="false"/>
          <w:spacing w:val="-13"/>
          <w:sz w:val="28"/>
          <w:szCs w:val="28"/>
        </w:rPr>
        <w:t>обучающиеся и обучающиеся с низкой мотивацией к учебно-познавательной</w:t>
      </w:r>
    </w:p>
    <w:p>
      <w:pPr>
        <w:pStyle w:val="Normal"/>
        <w:shd w:val="clear" w:color="auto" w:fill="FFFFFF"/>
        <w:spacing w:lineRule="auto" w:line="240" w:before="245" w:after="0"/>
        <w:ind w:left="0" w:hanging="0"/>
        <w:jc w:val="left"/>
        <w:rPr>
          <w:b w:val="false"/>
          <w:b w:val="false"/>
          <w:bCs w:val="false"/>
        </w:rPr>
      </w:pPr>
      <w:r>
        <w:rPr>
          <w:rFonts w:eastAsia="Times New Roman"/>
          <w:b w:val="false"/>
          <w:bCs w:val="false"/>
          <w:spacing w:val="-13"/>
          <w:sz w:val="28"/>
          <w:szCs w:val="28"/>
        </w:rPr>
        <w:t>деятельности: 4 класс – 1,  5 класс  - 3, 6 класс – 4, 7 класс- 6,  8 класс–  4,  9 класс</w:t>
      </w:r>
    </w:p>
    <w:p>
      <w:pPr>
        <w:pStyle w:val="Normal"/>
        <w:shd w:val="clear" w:color="auto" w:fill="FFFFFF"/>
        <w:spacing w:lineRule="auto" w:line="240" w:before="245" w:after="0"/>
        <w:ind w:left="0" w:hanging="0"/>
        <w:jc w:val="left"/>
        <w:rPr>
          <w:b w:val="false"/>
          <w:b w:val="false"/>
          <w:bCs w:val="false"/>
        </w:rPr>
      </w:pPr>
      <w:r>
        <w:rPr>
          <w:rFonts w:eastAsia="Times New Roman"/>
          <w:b w:val="false"/>
          <w:bCs w:val="false"/>
          <w:spacing w:val="-13"/>
          <w:sz w:val="28"/>
          <w:szCs w:val="28"/>
        </w:rPr>
        <w:t xml:space="preserve">– </w:t>
      </w:r>
      <w:r>
        <w:rPr>
          <w:rFonts w:eastAsia="Times New Roman"/>
          <w:b w:val="false"/>
          <w:bCs w:val="false"/>
          <w:spacing w:val="-13"/>
          <w:sz w:val="28"/>
          <w:szCs w:val="28"/>
        </w:rPr>
        <w:t>2,  10 класс -  2 обучающихся. Всего 22 обучающихся).</w:t>
      </w:r>
    </w:p>
    <w:p>
      <w:pPr>
        <w:pStyle w:val="Normal"/>
        <w:shd w:val="clear" w:color="auto" w:fill="FFFFFF"/>
        <w:spacing w:lineRule="auto" w:line="240" w:before="245" w:after="0"/>
        <w:ind w:left="0" w:hanging="0"/>
        <w:jc w:val="left"/>
        <w:rPr>
          <w:b w:val="false"/>
          <w:b w:val="false"/>
          <w:bCs w:val="false"/>
        </w:rPr>
      </w:pPr>
      <w:r>
        <w:rPr>
          <w:rFonts w:eastAsia="Times New Roman"/>
          <w:b w:val="false"/>
          <w:bCs w:val="false"/>
          <w:spacing w:val="-13"/>
          <w:sz w:val="28"/>
          <w:szCs w:val="28"/>
        </w:rPr>
        <w:t>Причины неуспеваемости учащихся были рассмотрены на заседаниях ШМО, где также рассматривались вопросы создания условий успешности обучения учащихся данной категории.</w:t>
      </w:r>
    </w:p>
    <w:p>
      <w:pPr>
        <w:pStyle w:val="Normal"/>
        <w:shd w:val="clear" w:color="auto" w:fill="FFFFFF"/>
        <w:spacing w:lineRule="auto" w:line="240" w:before="245" w:after="0"/>
        <w:ind w:left="0" w:hanging="0"/>
        <w:jc w:val="left"/>
        <w:rPr>
          <w:b w:val="false"/>
          <w:b w:val="false"/>
          <w:bCs w:val="false"/>
        </w:rPr>
      </w:pPr>
      <w:r>
        <w:rPr>
          <w:rFonts w:eastAsia="Times New Roman"/>
          <w:b w:val="false"/>
          <w:bCs w:val="false"/>
          <w:spacing w:val="-13"/>
          <w:sz w:val="28"/>
          <w:szCs w:val="28"/>
        </w:rPr>
        <w:t>2. Контрольно-исполнительская деятельность.</w:t>
      </w:r>
    </w:p>
    <w:p>
      <w:pPr>
        <w:pStyle w:val="Normal"/>
        <w:shd w:val="clear" w:color="auto" w:fill="FFFFFF"/>
        <w:spacing w:lineRule="auto" w:line="240" w:before="245" w:after="0"/>
        <w:ind w:left="0" w:hanging="0"/>
        <w:jc w:val="left"/>
        <w:rPr>
          <w:b w:val="false"/>
          <w:b w:val="false"/>
          <w:bCs w:val="false"/>
        </w:rPr>
      </w:pPr>
      <w:r>
        <w:rPr>
          <w:rFonts w:eastAsia="Times New Roman"/>
          <w:b w:val="false"/>
          <w:bCs w:val="false"/>
          <w:spacing w:val="-13"/>
          <w:sz w:val="28"/>
          <w:szCs w:val="28"/>
        </w:rPr>
        <w:t>Для повышения качества знаний были построены индивидуальные маршруты</w:t>
      </w:r>
    </w:p>
    <w:p>
      <w:pPr>
        <w:pStyle w:val="Normal"/>
        <w:shd w:val="clear" w:color="auto" w:fill="FFFFFF"/>
        <w:spacing w:lineRule="auto" w:line="240" w:before="188" w:after="0"/>
        <w:ind w:left="0" w:hanging="0"/>
        <w:jc w:val="left"/>
        <w:rPr>
          <w:b w:val="false"/>
          <w:b w:val="false"/>
          <w:bCs w:val="false"/>
        </w:rPr>
      </w:pPr>
      <w:r>
        <w:rPr>
          <w:rFonts w:eastAsia="Times New Roman"/>
          <w:b w:val="false"/>
          <w:bCs w:val="false"/>
          <w:spacing w:val="-13"/>
          <w:sz w:val="28"/>
          <w:szCs w:val="28"/>
        </w:rPr>
        <w:t>составлен график дополнительных занятий.Администрация школы осуществляла контроль за успеваемостью и посещаемостью</w:t>
      </w:r>
    </w:p>
    <w:p>
      <w:pPr>
        <w:pStyle w:val="Normal"/>
        <w:shd w:val="clear" w:color="auto" w:fill="FFFFFF"/>
        <w:spacing w:lineRule="auto" w:line="240" w:before="188" w:after="0"/>
        <w:ind w:left="0" w:hanging="0"/>
        <w:jc w:val="left"/>
        <w:rPr>
          <w:b w:val="false"/>
          <w:b w:val="false"/>
          <w:bCs w:val="false"/>
        </w:rPr>
      </w:pPr>
      <w:r>
        <w:rPr>
          <w:rFonts w:eastAsia="Times New Roman"/>
          <w:b w:val="false"/>
          <w:bCs w:val="false"/>
          <w:spacing w:val="-13"/>
          <w:sz w:val="28"/>
          <w:szCs w:val="28"/>
        </w:rPr>
        <w:t>учащимися уроков, дополнительных занятий. Основными документами являются классный журнал, журнал посещаемости, который ведут классные руководители .</w:t>
      </w:r>
    </w:p>
    <w:p>
      <w:pPr>
        <w:pStyle w:val="Normal"/>
        <w:shd w:val="clear" w:color="auto" w:fill="FFFFFF"/>
        <w:spacing w:lineRule="auto" w:line="240" w:before="188" w:after="0"/>
        <w:ind w:left="0" w:hanging="0"/>
        <w:jc w:val="left"/>
        <w:rPr>
          <w:b w:val="false"/>
          <w:b w:val="false"/>
          <w:bCs w:val="false"/>
        </w:rPr>
      </w:pPr>
      <w:r>
        <w:rPr>
          <w:rFonts w:eastAsia="Times New Roman"/>
          <w:b w:val="false"/>
          <w:bCs w:val="false"/>
          <w:spacing w:val="-13"/>
          <w:sz w:val="28"/>
          <w:szCs w:val="28"/>
        </w:rPr>
        <w:t>Учителя-предметники на своих уроках отмечают сведения об отсутствующих в</w:t>
      </w:r>
    </w:p>
    <w:p>
      <w:pPr>
        <w:pStyle w:val="Normal"/>
        <w:shd w:val="clear" w:color="auto" w:fill="FFFFFF"/>
        <w:spacing w:lineRule="auto" w:line="240" w:before="188" w:after="0"/>
        <w:ind w:left="0" w:hanging="0"/>
        <w:jc w:val="left"/>
        <w:rPr>
          <w:b w:val="false"/>
          <w:b w:val="false"/>
          <w:bCs w:val="false"/>
        </w:rPr>
      </w:pPr>
      <w:r>
        <w:rPr>
          <w:rFonts w:eastAsia="Times New Roman"/>
          <w:b w:val="false"/>
          <w:bCs w:val="false"/>
          <w:spacing w:val="-13"/>
          <w:sz w:val="28"/>
          <w:szCs w:val="28"/>
        </w:rPr>
        <w:t>школьном журнале. Вопросы посещаемости учащихся обсуждаются на  родительских собраниях, административных совещаниях.</w:t>
      </w:r>
    </w:p>
    <w:p>
      <w:pPr>
        <w:pStyle w:val="Normal"/>
        <w:shd w:val="clear" w:color="auto" w:fill="FFFFFF"/>
        <w:spacing w:lineRule="auto" w:line="240" w:before="188" w:after="0"/>
        <w:ind w:left="0" w:hanging="0"/>
        <w:jc w:val="left"/>
        <w:rPr>
          <w:b w:val="false"/>
          <w:b w:val="false"/>
          <w:bCs w:val="false"/>
        </w:rPr>
      </w:pPr>
      <w:r>
        <w:rPr>
          <w:rFonts w:eastAsia="Times New Roman"/>
          <w:b w:val="false"/>
          <w:bCs w:val="false"/>
          <w:spacing w:val="-13"/>
          <w:sz w:val="28"/>
          <w:szCs w:val="28"/>
        </w:rPr>
        <w:t>В рамках внутришкольного контроля были рассмотрены вопросы усвоение знаний учащимися по отдельным предметам: (административные совещания: «Входная диагностика по математике и русскому языку в начальной школе, 5, 9 10, 11 –х классах»;</w:t>
      </w:r>
    </w:p>
    <w:p>
      <w:pPr>
        <w:pStyle w:val="Normal"/>
        <w:shd w:val="clear" w:color="auto" w:fill="FFFFFF"/>
        <w:spacing w:lineRule="auto" w:line="240" w:before="245" w:after="0"/>
        <w:ind w:left="0" w:hanging="0"/>
        <w:jc w:val="left"/>
        <w:rPr>
          <w:b w:val="false"/>
          <w:b w:val="false"/>
          <w:bCs w:val="false"/>
        </w:rPr>
      </w:pPr>
      <w:r>
        <w:rPr>
          <w:rFonts w:eastAsia="Times New Roman"/>
          <w:b w:val="false"/>
          <w:bCs w:val="false"/>
          <w:spacing w:val="-13"/>
          <w:sz w:val="28"/>
          <w:szCs w:val="28"/>
        </w:rPr>
        <w:t>«Рекомендации по подготовке к ГИА»; «Итоги входного мониторинга к/р»; «Работа учителей по предупреждению неуспеваемости», итоги посещения уроков с целью определения качества преподавания и организации работы сна уроке со слабоуспевающими обучающимися).</w:t>
      </w:r>
    </w:p>
    <w:p>
      <w:pPr>
        <w:pStyle w:val="Normal"/>
        <w:shd w:val="clear" w:color="auto" w:fill="FFFFFF"/>
        <w:spacing w:lineRule="auto" w:line="240" w:before="245" w:after="0"/>
        <w:ind w:left="0" w:hanging="0"/>
        <w:jc w:val="left"/>
        <w:rPr>
          <w:b w:val="false"/>
          <w:b w:val="false"/>
          <w:bCs w:val="false"/>
        </w:rPr>
      </w:pPr>
      <w:r>
        <w:rPr>
          <w:rFonts w:eastAsia="Times New Roman"/>
          <w:b w:val="false"/>
          <w:bCs w:val="false"/>
          <w:spacing w:val="-13"/>
          <w:sz w:val="28"/>
          <w:szCs w:val="28"/>
        </w:rPr>
        <w:t>На заседаниях ШМО обсуждались вопросы по работе учителей со</w:t>
      </w:r>
    </w:p>
    <w:p>
      <w:pPr>
        <w:pStyle w:val="Normal"/>
        <w:shd w:val="clear" w:color="auto" w:fill="FFFFFF"/>
        <w:spacing w:lineRule="auto" w:line="240" w:before="245" w:after="0"/>
        <w:ind w:left="0" w:hanging="0"/>
        <w:jc w:val="left"/>
        <w:rPr>
          <w:b w:val="false"/>
          <w:b w:val="false"/>
          <w:bCs w:val="false"/>
        </w:rPr>
      </w:pPr>
      <w:r>
        <w:rPr>
          <w:rFonts w:eastAsia="Times New Roman"/>
          <w:b w:val="false"/>
          <w:bCs w:val="false"/>
          <w:spacing w:val="-13"/>
          <w:sz w:val="28"/>
          <w:szCs w:val="28"/>
        </w:rPr>
        <w:t>слабоуспевающими учащимися. Разработаны рекомендации по применению различных форм работы.</w:t>
      </w:r>
    </w:p>
    <w:p>
      <w:pPr>
        <w:pStyle w:val="Normal"/>
        <w:shd w:val="clear" w:color="auto" w:fill="FFFFFF"/>
        <w:spacing w:lineRule="auto" w:line="240" w:before="245" w:after="0"/>
        <w:ind w:left="0" w:hanging="0"/>
        <w:jc w:val="left"/>
        <w:rPr>
          <w:b w:val="false"/>
          <w:b w:val="false"/>
          <w:bCs w:val="false"/>
        </w:rPr>
      </w:pPr>
      <w:r>
        <w:rPr>
          <w:rFonts w:eastAsia="Times New Roman"/>
          <w:b w:val="false"/>
          <w:bCs w:val="false"/>
          <w:spacing w:val="-13"/>
          <w:sz w:val="28"/>
          <w:szCs w:val="28"/>
        </w:rPr>
        <w:t>Формы работы с обучающимися, имеющими низкую учебную мотивацию,</w:t>
      </w:r>
    </w:p>
    <w:p>
      <w:pPr>
        <w:pStyle w:val="Normal"/>
        <w:shd w:val="clear" w:color="auto" w:fill="FFFFFF"/>
        <w:spacing w:lineRule="auto" w:line="240" w:before="245" w:after="0"/>
        <w:ind w:left="0" w:hanging="0"/>
        <w:jc w:val="left"/>
        <w:rPr>
          <w:b w:val="false"/>
          <w:b w:val="false"/>
          <w:bCs w:val="false"/>
        </w:rPr>
      </w:pPr>
      <w:r>
        <w:rPr>
          <w:rFonts w:eastAsia="Times New Roman"/>
          <w:b w:val="false"/>
          <w:bCs w:val="false"/>
          <w:spacing w:val="-13"/>
          <w:sz w:val="28"/>
          <w:szCs w:val="28"/>
        </w:rPr>
        <w:t>неуспевающими и слабоуспевающими обучающимися:</w:t>
      </w:r>
    </w:p>
    <w:p>
      <w:pPr>
        <w:pStyle w:val="Normal"/>
        <w:shd w:val="clear" w:color="auto" w:fill="FFFFFF"/>
        <w:spacing w:lineRule="auto" w:line="240" w:before="245" w:after="0"/>
        <w:ind w:left="0" w:hanging="0"/>
        <w:jc w:val="left"/>
        <w:rPr>
          <w:b w:val="false"/>
          <w:b w:val="false"/>
          <w:bCs w:val="false"/>
        </w:rPr>
      </w:pPr>
      <w:r>
        <w:rPr>
          <w:rFonts w:eastAsia="Times New Roman"/>
          <w:b w:val="false"/>
          <w:bCs w:val="false"/>
          <w:spacing w:val="-13"/>
          <w:sz w:val="28"/>
          <w:szCs w:val="28"/>
        </w:rPr>
        <w:t>На этапе актуализации знаний</w:t>
      </w:r>
    </w:p>
    <w:p>
      <w:pPr>
        <w:pStyle w:val="Normal"/>
        <w:shd w:val="clear" w:color="auto" w:fill="FFFFFF"/>
        <w:spacing w:lineRule="auto" w:line="240" w:before="245" w:after="0"/>
        <w:ind w:left="0" w:hanging="0"/>
        <w:jc w:val="left"/>
        <w:rPr>
          <w:b w:val="false"/>
          <w:b w:val="false"/>
          <w:bCs w:val="false"/>
        </w:rPr>
      </w:pPr>
      <w:r>
        <w:rPr>
          <w:rFonts w:eastAsia="Times New Roman"/>
          <w:b w:val="false"/>
          <w:bCs w:val="false"/>
          <w:spacing w:val="-13"/>
          <w:sz w:val="28"/>
          <w:szCs w:val="28"/>
        </w:rPr>
        <w:t xml:space="preserve">• </w:t>
      </w:r>
      <w:r>
        <w:rPr>
          <w:rFonts w:eastAsia="Times New Roman"/>
          <w:b w:val="false"/>
          <w:bCs w:val="false"/>
          <w:spacing w:val="-13"/>
          <w:sz w:val="28"/>
          <w:szCs w:val="28"/>
        </w:rPr>
        <w:t>Создание атмосферы особой доброжелательности при опросе.</w:t>
      </w:r>
    </w:p>
    <w:p>
      <w:pPr>
        <w:pStyle w:val="Normal"/>
        <w:shd w:val="clear" w:color="auto" w:fill="FFFFFF"/>
        <w:spacing w:lineRule="auto" w:line="240" w:before="245" w:after="0"/>
        <w:ind w:left="0" w:hanging="0"/>
        <w:jc w:val="left"/>
        <w:rPr>
          <w:b w:val="false"/>
          <w:b w:val="false"/>
          <w:bCs w:val="false"/>
        </w:rPr>
      </w:pPr>
      <w:r>
        <w:rPr>
          <w:rFonts w:eastAsia="Times New Roman"/>
          <w:b w:val="false"/>
          <w:bCs w:val="false"/>
          <w:spacing w:val="-13"/>
          <w:sz w:val="28"/>
          <w:szCs w:val="28"/>
        </w:rPr>
        <w:t xml:space="preserve">• </w:t>
      </w:r>
      <w:r>
        <w:rPr>
          <w:rFonts w:eastAsia="Times New Roman"/>
          <w:b w:val="false"/>
          <w:bCs w:val="false"/>
          <w:spacing w:val="-13"/>
          <w:sz w:val="28"/>
          <w:szCs w:val="28"/>
        </w:rPr>
        <w:t>Снижение темпа опроса, разрешение дольше готовиться у доски.</w:t>
      </w:r>
    </w:p>
    <w:p>
      <w:pPr>
        <w:pStyle w:val="Normal"/>
        <w:shd w:val="clear" w:color="auto" w:fill="FFFFFF"/>
        <w:spacing w:lineRule="auto" w:line="240" w:before="245" w:after="0"/>
        <w:ind w:left="0" w:hanging="0"/>
        <w:jc w:val="left"/>
        <w:rPr>
          <w:b w:val="false"/>
          <w:b w:val="false"/>
          <w:bCs w:val="false"/>
        </w:rPr>
      </w:pPr>
      <w:r>
        <w:rPr>
          <w:rFonts w:eastAsia="Times New Roman"/>
          <w:b w:val="false"/>
          <w:bCs w:val="false"/>
          <w:spacing w:val="-13"/>
          <w:sz w:val="28"/>
          <w:szCs w:val="28"/>
        </w:rPr>
        <w:t xml:space="preserve">• </w:t>
      </w:r>
      <w:r>
        <w:rPr>
          <w:rFonts w:eastAsia="Times New Roman"/>
          <w:b w:val="false"/>
          <w:bCs w:val="false"/>
          <w:spacing w:val="-13"/>
          <w:sz w:val="28"/>
          <w:szCs w:val="28"/>
        </w:rPr>
        <w:t>Предложение учащимся примерного плана ответа.</w:t>
      </w:r>
    </w:p>
    <w:p>
      <w:pPr>
        <w:pStyle w:val="Normal"/>
        <w:shd w:val="clear" w:color="auto" w:fill="FFFFFF"/>
        <w:spacing w:lineRule="auto" w:line="240" w:before="245" w:after="0"/>
        <w:ind w:left="0" w:hanging="0"/>
        <w:jc w:val="left"/>
        <w:rPr>
          <w:b w:val="false"/>
          <w:b w:val="false"/>
          <w:bCs w:val="false"/>
        </w:rPr>
      </w:pPr>
      <w:r>
        <w:rPr>
          <w:rFonts w:eastAsia="Times New Roman"/>
          <w:b w:val="false"/>
          <w:bCs w:val="false"/>
          <w:spacing w:val="-13"/>
          <w:sz w:val="28"/>
          <w:szCs w:val="28"/>
        </w:rPr>
        <w:t xml:space="preserve">• </w:t>
      </w:r>
      <w:r>
        <w:rPr>
          <w:rFonts w:eastAsia="Times New Roman"/>
          <w:b w:val="false"/>
          <w:bCs w:val="false"/>
          <w:spacing w:val="-13"/>
          <w:sz w:val="28"/>
          <w:szCs w:val="28"/>
        </w:rPr>
        <w:t>Использование наводящих вопросов.</w:t>
      </w:r>
    </w:p>
    <w:p>
      <w:pPr>
        <w:pStyle w:val="Normal"/>
        <w:shd w:val="clear" w:color="auto" w:fill="FFFFFF"/>
        <w:spacing w:lineRule="auto" w:line="240" w:before="245" w:after="0"/>
        <w:ind w:left="0" w:hanging="0"/>
        <w:jc w:val="left"/>
        <w:rPr>
          <w:b w:val="false"/>
          <w:b w:val="false"/>
          <w:bCs w:val="false"/>
        </w:rPr>
      </w:pPr>
      <w:r>
        <w:rPr>
          <w:rFonts w:eastAsia="Times New Roman"/>
          <w:b w:val="false"/>
          <w:bCs w:val="false"/>
          <w:spacing w:val="-13"/>
          <w:sz w:val="28"/>
          <w:szCs w:val="28"/>
        </w:rPr>
        <w:t xml:space="preserve">• </w:t>
      </w:r>
      <w:r>
        <w:rPr>
          <w:rFonts w:eastAsia="Times New Roman"/>
          <w:b w:val="false"/>
          <w:bCs w:val="false"/>
          <w:spacing w:val="-13"/>
          <w:sz w:val="28"/>
          <w:szCs w:val="28"/>
        </w:rPr>
        <w:t>Разрешение пользоваться наглядными пособиями, помогающими излагать суть</w:t>
      </w:r>
    </w:p>
    <w:p>
      <w:pPr>
        <w:pStyle w:val="Normal"/>
        <w:shd w:val="clear" w:color="auto" w:fill="FFFFFF"/>
        <w:spacing w:lineRule="auto" w:line="240" w:before="245" w:after="0"/>
        <w:ind w:left="0" w:hanging="0"/>
        <w:jc w:val="left"/>
        <w:rPr>
          <w:b w:val="false"/>
          <w:b w:val="false"/>
          <w:bCs w:val="false"/>
        </w:rPr>
      </w:pPr>
      <w:r>
        <w:rPr>
          <w:rFonts w:eastAsia="Times New Roman"/>
          <w:b w:val="false"/>
          <w:bCs w:val="false"/>
          <w:spacing w:val="-13"/>
          <w:sz w:val="28"/>
          <w:szCs w:val="28"/>
        </w:rPr>
        <w:t>явления.</w:t>
      </w:r>
    </w:p>
    <w:p>
      <w:pPr>
        <w:pStyle w:val="Normal"/>
        <w:shd w:val="clear" w:color="auto" w:fill="FFFFFF"/>
        <w:spacing w:lineRule="auto" w:line="240" w:before="245" w:after="0"/>
        <w:ind w:left="0" w:hanging="0"/>
        <w:jc w:val="left"/>
        <w:rPr>
          <w:b w:val="false"/>
          <w:b w:val="false"/>
          <w:bCs w:val="false"/>
        </w:rPr>
      </w:pPr>
      <w:r>
        <w:rPr>
          <w:rFonts w:eastAsia="Times New Roman"/>
          <w:b w:val="false"/>
          <w:bCs w:val="false"/>
          <w:spacing w:val="-13"/>
          <w:sz w:val="28"/>
          <w:szCs w:val="28"/>
        </w:rPr>
        <w:t xml:space="preserve">• </w:t>
      </w:r>
      <w:r>
        <w:rPr>
          <w:rFonts w:eastAsia="Times New Roman"/>
          <w:b w:val="false"/>
          <w:bCs w:val="false"/>
          <w:spacing w:val="-13"/>
          <w:sz w:val="28"/>
          <w:szCs w:val="28"/>
        </w:rPr>
        <w:t>Стимулирование оценкой, подбадриванием, похвалой.</w:t>
      </w:r>
    </w:p>
    <w:p>
      <w:pPr>
        <w:pStyle w:val="Normal"/>
        <w:shd w:val="clear" w:color="auto" w:fill="FFFFFF"/>
        <w:spacing w:lineRule="auto" w:line="240" w:before="245" w:after="0"/>
        <w:ind w:left="0" w:hanging="0"/>
        <w:jc w:val="left"/>
        <w:rPr>
          <w:b w:val="false"/>
          <w:b w:val="false"/>
          <w:bCs w:val="false"/>
        </w:rPr>
      </w:pPr>
      <w:r>
        <w:rPr>
          <w:rFonts w:eastAsia="Times New Roman"/>
          <w:b w:val="false"/>
          <w:bCs w:val="false"/>
          <w:spacing w:val="-13"/>
          <w:sz w:val="28"/>
          <w:szCs w:val="28"/>
        </w:rPr>
        <w:t>На этапе освоения новых знаний</w:t>
      </w:r>
    </w:p>
    <w:p>
      <w:pPr>
        <w:pStyle w:val="Normal"/>
        <w:shd w:val="clear" w:color="auto" w:fill="FFFFFF"/>
        <w:spacing w:lineRule="auto" w:line="240" w:before="245" w:after="0"/>
        <w:ind w:left="0" w:hanging="0"/>
        <w:jc w:val="left"/>
        <w:rPr>
          <w:b w:val="false"/>
          <w:b w:val="false"/>
          <w:bCs w:val="false"/>
        </w:rPr>
      </w:pPr>
      <w:r>
        <w:rPr>
          <w:rFonts w:eastAsia="Times New Roman"/>
          <w:b w:val="false"/>
          <w:bCs w:val="false"/>
          <w:spacing w:val="-13"/>
          <w:sz w:val="28"/>
          <w:szCs w:val="28"/>
        </w:rPr>
        <w:t xml:space="preserve">• </w:t>
      </w:r>
      <w:r>
        <w:rPr>
          <w:rFonts w:eastAsia="Times New Roman"/>
          <w:b w:val="false"/>
          <w:bCs w:val="false"/>
          <w:spacing w:val="-13"/>
          <w:sz w:val="28"/>
          <w:szCs w:val="28"/>
        </w:rPr>
        <w:t>Применение мер поддержания интереса к усвоению темы.</w:t>
      </w:r>
    </w:p>
    <w:p>
      <w:pPr>
        <w:pStyle w:val="Normal"/>
        <w:shd w:val="clear" w:color="auto" w:fill="FFFFFF"/>
        <w:spacing w:lineRule="auto" w:line="240" w:before="245" w:after="0"/>
        <w:ind w:left="0" w:hanging="0"/>
        <w:jc w:val="left"/>
        <w:rPr>
          <w:b w:val="false"/>
          <w:b w:val="false"/>
          <w:bCs w:val="false"/>
        </w:rPr>
      </w:pPr>
      <w:r>
        <w:rPr>
          <w:rFonts w:eastAsia="Times New Roman"/>
          <w:b w:val="false"/>
          <w:bCs w:val="false"/>
          <w:spacing w:val="-13"/>
          <w:sz w:val="28"/>
          <w:szCs w:val="28"/>
        </w:rPr>
        <w:t xml:space="preserve">• </w:t>
      </w:r>
      <w:r>
        <w:rPr>
          <w:rFonts w:eastAsia="Times New Roman"/>
          <w:b w:val="false"/>
          <w:bCs w:val="false"/>
          <w:spacing w:val="-13"/>
          <w:sz w:val="28"/>
          <w:szCs w:val="28"/>
        </w:rPr>
        <w:t>Более частое обращение к слабоуспевающим с вопросами, выясняющими</w:t>
      </w:r>
    </w:p>
    <w:p>
      <w:pPr>
        <w:pStyle w:val="Normal"/>
        <w:shd w:val="clear" w:color="auto" w:fill="FFFFFF"/>
        <w:spacing w:lineRule="auto" w:line="240" w:before="245" w:after="0"/>
        <w:ind w:left="0" w:hanging="0"/>
        <w:jc w:val="left"/>
        <w:rPr>
          <w:b w:val="false"/>
          <w:b w:val="false"/>
          <w:bCs w:val="false"/>
        </w:rPr>
      </w:pPr>
      <w:r>
        <w:rPr>
          <w:rFonts w:eastAsia="Times New Roman"/>
          <w:b w:val="false"/>
          <w:bCs w:val="false"/>
          <w:spacing w:val="-13"/>
          <w:sz w:val="28"/>
          <w:szCs w:val="28"/>
        </w:rPr>
        <w:t>степень понимания ими учебного материала.</w:t>
      </w:r>
    </w:p>
    <w:p>
      <w:pPr>
        <w:pStyle w:val="Normal"/>
        <w:shd w:val="clear" w:color="auto" w:fill="FFFFFF"/>
        <w:spacing w:lineRule="auto" w:line="240" w:before="245" w:after="0"/>
        <w:ind w:left="0" w:hanging="0"/>
        <w:jc w:val="left"/>
        <w:rPr>
          <w:b w:val="false"/>
          <w:b w:val="false"/>
          <w:bCs w:val="false"/>
        </w:rPr>
      </w:pPr>
      <w:r>
        <w:rPr>
          <w:rFonts w:eastAsia="Times New Roman"/>
          <w:b w:val="false"/>
          <w:bCs w:val="false"/>
          <w:spacing w:val="-13"/>
          <w:sz w:val="28"/>
          <w:szCs w:val="28"/>
        </w:rPr>
        <w:t xml:space="preserve">• </w:t>
      </w:r>
      <w:r>
        <w:rPr>
          <w:rFonts w:eastAsia="Times New Roman"/>
          <w:b w:val="false"/>
          <w:bCs w:val="false"/>
          <w:spacing w:val="-13"/>
          <w:sz w:val="28"/>
          <w:szCs w:val="28"/>
        </w:rPr>
        <w:t>Привлечение их в качестве помощников при подготовке приборов, опытов и т.д.</w:t>
      </w:r>
    </w:p>
    <w:p>
      <w:pPr>
        <w:pStyle w:val="Normal"/>
        <w:shd w:val="clear" w:color="auto" w:fill="FFFFFF"/>
        <w:spacing w:lineRule="auto" w:line="240" w:before="245" w:after="0"/>
        <w:ind w:left="0" w:hanging="0"/>
        <w:jc w:val="left"/>
        <w:rPr>
          <w:b w:val="false"/>
          <w:b w:val="false"/>
          <w:bCs w:val="false"/>
        </w:rPr>
      </w:pPr>
      <w:r>
        <w:rPr>
          <w:rFonts w:eastAsia="Times New Roman"/>
          <w:b w:val="false"/>
          <w:bCs w:val="false"/>
          <w:spacing w:val="-13"/>
          <w:sz w:val="28"/>
          <w:szCs w:val="28"/>
        </w:rPr>
        <w:t>•</w:t>
      </w:r>
      <w:r>
        <w:rPr>
          <w:rFonts w:eastAsia="Times New Roman"/>
          <w:b w:val="false"/>
          <w:bCs w:val="false"/>
          <w:spacing w:val="-13"/>
          <w:sz w:val="28"/>
          <w:szCs w:val="28"/>
        </w:rPr>
        <w:t>Привлечение к высказыванию предложений при проблемном обучении, к</w:t>
      </w:r>
    </w:p>
    <w:p>
      <w:pPr>
        <w:pStyle w:val="Normal"/>
        <w:shd w:val="clear" w:color="auto" w:fill="FFFFFF"/>
        <w:spacing w:lineRule="auto" w:line="240" w:before="245" w:after="0"/>
        <w:ind w:left="0" w:hanging="0"/>
        <w:jc w:val="left"/>
        <w:rPr>
          <w:b w:val="false"/>
          <w:b w:val="false"/>
          <w:bCs w:val="false"/>
        </w:rPr>
      </w:pPr>
      <w:r>
        <w:rPr>
          <w:rFonts w:eastAsia="Times New Roman"/>
          <w:b w:val="false"/>
          <w:bCs w:val="false"/>
          <w:spacing w:val="-13"/>
          <w:sz w:val="28"/>
          <w:szCs w:val="28"/>
        </w:rPr>
        <w:t>выводам и обобщениям или объяснению сути проблемы, высказанной сильным учеником.</w:t>
      </w:r>
    </w:p>
    <w:p>
      <w:pPr>
        <w:pStyle w:val="Normal"/>
        <w:shd w:val="clear" w:color="auto" w:fill="FFFFFF"/>
        <w:spacing w:lineRule="auto" w:line="240" w:before="245" w:after="0"/>
        <w:ind w:left="0" w:hanging="0"/>
        <w:jc w:val="left"/>
        <w:rPr>
          <w:b w:val="false"/>
          <w:b w:val="false"/>
          <w:bCs w:val="false"/>
        </w:rPr>
      </w:pPr>
      <w:r>
        <w:rPr>
          <w:rFonts w:eastAsia="Times New Roman"/>
          <w:b w:val="false"/>
          <w:bCs w:val="false"/>
          <w:spacing w:val="-13"/>
          <w:sz w:val="28"/>
          <w:szCs w:val="28"/>
        </w:rPr>
        <w:t>На этапе закрепления</w:t>
      </w:r>
    </w:p>
    <w:p>
      <w:pPr>
        <w:pStyle w:val="Normal"/>
        <w:shd w:val="clear" w:color="auto" w:fill="FFFFFF"/>
        <w:spacing w:lineRule="auto" w:line="240" w:before="245" w:after="0"/>
        <w:ind w:left="0" w:hanging="0"/>
        <w:jc w:val="left"/>
        <w:rPr>
          <w:b w:val="false"/>
          <w:b w:val="false"/>
          <w:bCs w:val="false"/>
        </w:rPr>
      </w:pPr>
      <w:r>
        <w:rPr>
          <w:rFonts w:eastAsia="Times New Roman"/>
          <w:b w:val="false"/>
          <w:bCs w:val="false"/>
          <w:spacing w:val="-13"/>
          <w:sz w:val="28"/>
          <w:szCs w:val="28"/>
        </w:rPr>
        <w:t xml:space="preserve">• </w:t>
      </w:r>
      <w:r>
        <w:rPr>
          <w:rFonts w:eastAsia="Times New Roman"/>
          <w:b w:val="false"/>
          <w:bCs w:val="false"/>
          <w:spacing w:val="-13"/>
          <w:sz w:val="28"/>
          <w:szCs w:val="28"/>
        </w:rPr>
        <w:t>Выбор для групп слабоуспевающих наиболее рациональной системы</w:t>
      </w:r>
    </w:p>
    <w:p>
      <w:pPr>
        <w:pStyle w:val="Normal"/>
        <w:shd w:val="clear" w:color="auto" w:fill="FFFFFF"/>
        <w:spacing w:lineRule="auto" w:line="240" w:before="245" w:after="0"/>
        <w:ind w:left="0" w:hanging="0"/>
        <w:jc w:val="left"/>
        <w:rPr>
          <w:b w:val="false"/>
          <w:b w:val="false"/>
          <w:bCs w:val="false"/>
        </w:rPr>
      </w:pPr>
      <w:r>
        <w:rPr>
          <w:rFonts w:eastAsia="Times New Roman"/>
          <w:b w:val="false"/>
          <w:bCs w:val="false"/>
          <w:spacing w:val="-13"/>
          <w:sz w:val="28"/>
          <w:szCs w:val="28"/>
        </w:rPr>
        <w:t>упражнений, а не механическое увеличение их числа.</w:t>
      </w:r>
    </w:p>
    <w:p>
      <w:pPr>
        <w:pStyle w:val="Normal"/>
        <w:shd w:val="clear" w:color="auto" w:fill="FFFFFF"/>
        <w:spacing w:lineRule="auto" w:line="240" w:before="245" w:after="0"/>
        <w:ind w:left="0" w:hanging="0"/>
        <w:jc w:val="left"/>
        <w:rPr>
          <w:b w:val="false"/>
          <w:b w:val="false"/>
          <w:bCs w:val="false"/>
        </w:rPr>
      </w:pPr>
      <w:r>
        <w:rPr>
          <w:rFonts w:eastAsia="Times New Roman"/>
          <w:b w:val="false"/>
          <w:bCs w:val="false"/>
          <w:spacing w:val="-13"/>
          <w:sz w:val="28"/>
          <w:szCs w:val="28"/>
        </w:rPr>
        <w:t xml:space="preserve">• </w:t>
      </w:r>
      <w:r>
        <w:rPr>
          <w:rFonts w:eastAsia="Times New Roman"/>
          <w:b w:val="false"/>
          <w:bCs w:val="false"/>
          <w:spacing w:val="-13"/>
          <w:sz w:val="28"/>
          <w:szCs w:val="28"/>
        </w:rPr>
        <w:t>Более подробное объяснение последовательности выполнения задания.</w:t>
      </w:r>
    </w:p>
    <w:p>
      <w:pPr>
        <w:pStyle w:val="Normal"/>
        <w:shd w:val="clear" w:color="auto" w:fill="FFFFFF"/>
        <w:spacing w:lineRule="auto" w:line="240" w:before="245" w:after="0"/>
        <w:ind w:left="0" w:hanging="0"/>
        <w:jc w:val="left"/>
        <w:rPr>
          <w:b w:val="false"/>
          <w:b w:val="false"/>
          <w:bCs w:val="false"/>
        </w:rPr>
      </w:pPr>
      <w:r>
        <w:rPr>
          <w:rFonts w:eastAsia="Times New Roman"/>
          <w:b w:val="false"/>
          <w:bCs w:val="false"/>
          <w:spacing w:val="-13"/>
          <w:sz w:val="28"/>
          <w:szCs w:val="28"/>
        </w:rPr>
        <w:t xml:space="preserve">• </w:t>
      </w:r>
      <w:r>
        <w:rPr>
          <w:rFonts w:eastAsia="Times New Roman"/>
          <w:b w:val="false"/>
          <w:bCs w:val="false"/>
          <w:spacing w:val="-13"/>
          <w:sz w:val="28"/>
          <w:szCs w:val="28"/>
        </w:rPr>
        <w:t>Предупреждение о возможных затруднениях, использование карточек-</w:t>
      </w:r>
    </w:p>
    <w:p>
      <w:pPr>
        <w:pStyle w:val="Normal"/>
        <w:shd w:val="clear" w:color="auto" w:fill="FFFFFF"/>
        <w:spacing w:lineRule="auto" w:line="240" w:before="245" w:after="0"/>
        <w:ind w:left="0" w:hanging="0"/>
        <w:jc w:val="left"/>
        <w:rPr>
          <w:b w:val="false"/>
          <w:b w:val="false"/>
          <w:bCs w:val="false"/>
        </w:rPr>
      </w:pPr>
      <w:r>
        <w:rPr>
          <w:rFonts w:eastAsia="Times New Roman"/>
          <w:b w:val="false"/>
          <w:bCs w:val="false"/>
          <w:spacing w:val="-13"/>
          <w:sz w:val="28"/>
          <w:szCs w:val="28"/>
        </w:rPr>
        <w:t>консультаций, карточек с направляющим планом действий.</w:t>
      </w:r>
    </w:p>
    <w:p>
      <w:pPr>
        <w:pStyle w:val="Normal"/>
        <w:shd w:val="clear" w:color="auto" w:fill="FFFFFF"/>
        <w:spacing w:lineRule="auto" w:line="240" w:before="245" w:after="0"/>
        <w:ind w:left="0" w:hanging="0"/>
        <w:jc w:val="left"/>
        <w:rPr>
          <w:b w:val="false"/>
          <w:b w:val="false"/>
          <w:bCs w:val="false"/>
        </w:rPr>
      </w:pPr>
      <w:r>
        <w:rPr>
          <w:rFonts w:eastAsia="Times New Roman"/>
          <w:b w:val="false"/>
          <w:bCs w:val="false"/>
          <w:spacing w:val="-13"/>
          <w:sz w:val="28"/>
          <w:szCs w:val="28"/>
        </w:rPr>
        <w:t xml:space="preserve">• </w:t>
      </w:r>
      <w:r>
        <w:rPr>
          <w:rFonts w:eastAsia="Times New Roman"/>
          <w:b w:val="false"/>
          <w:bCs w:val="false"/>
          <w:spacing w:val="-13"/>
          <w:sz w:val="28"/>
          <w:szCs w:val="28"/>
        </w:rPr>
        <w:t>Ссылка на аналогичное задание, выполненное ранее.</w:t>
      </w:r>
    </w:p>
    <w:p>
      <w:pPr>
        <w:pStyle w:val="Normal"/>
        <w:shd w:val="clear" w:color="auto" w:fill="FFFFFF"/>
        <w:spacing w:lineRule="auto" w:line="240" w:before="245" w:after="0"/>
        <w:ind w:left="0" w:hanging="0"/>
        <w:jc w:val="left"/>
        <w:rPr>
          <w:b w:val="false"/>
          <w:b w:val="false"/>
          <w:bCs w:val="false"/>
        </w:rPr>
      </w:pPr>
      <w:r>
        <w:rPr>
          <w:rFonts w:eastAsia="Times New Roman"/>
          <w:b w:val="false"/>
          <w:bCs w:val="false"/>
          <w:spacing w:val="-13"/>
          <w:sz w:val="28"/>
          <w:szCs w:val="28"/>
        </w:rPr>
        <w:t xml:space="preserve">• </w:t>
      </w:r>
      <w:r>
        <w:rPr>
          <w:rFonts w:eastAsia="Times New Roman"/>
          <w:b w:val="false"/>
          <w:bCs w:val="false"/>
          <w:spacing w:val="-13"/>
          <w:sz w:val="28"/>
          <w:szCs w:val="28"/>
        </w:rPr>
        <w:t>Напоминание приема и способа выполнения задания.</w:t>
      </w:r>
    </w:p>
    <w:p>
      <w:pPr>
        <w:pStyle w:val="Normal"/>
        <w:shd w:val="clear" w:color="auto" w:fill="FFFFFF"/>
        <w:spacing w:lineRule="auto" w:line="240" w:before="245" w:after="0"/>
        <w:ind w:left="0" w:hanging="0"/>
        <w:jc w:val="left"/>
        <w:rPr>
          <w:b w:val="false"/>
          <w:b w:val="false"/>
          <w:bCs w:val="false"/>
        </w:rPr>
      </w:pPr>
      <w:r>
        <w:rPr>
          <w:rFonts w:eastAsia="Times New Roman"/>
          <w:b w:val="false"/>
          <w:bCs w:val="false"/>
          <w:spacing w:val="-13"/>
          <w:sz w:val="28"/>
          <w:szCs w:val="28"/>
        </w:rPr>
        <w:t xml:space="preserve">• </w:t>
      </w:r>
      <w:r>
        <w:rPr>
          <w:rFonts w:eastAsia="Times New Roman"/>
          <w:b w:val="false"/>
          <w:bCs w:val="false"/>
          <w:spacing w:val="-13"/>
          <w:sz w:val="28"/>
          <w:szCs w:val="28"/>
        </w:rPr>
        <w:t>Инструктирование о рациональных путях выполнения заданий, требованиях к их</w:t>
      </w:r>
    </w:p>
    <w:p>
      <w:pPr>
        <w:pStyle w:val="Normal"/>
        <w:shd w:val="clear" w:color="auto" w:fill="FFFFFF"/>
        <w:spacing w:lineRule="auto" w:line="240" w:before="245" w:after="0"/>
        <w:ind w:left="0" w:hanging="0"/>
        <w:jc w:val="left"/>
        <w:rPr>
          <w:b w:val="false"/>
          <w:b w:val="false"/>
          <w:bCs w:val="false"/>
        </w:rPr>
      </w:pPr>
      <w:r>
        <w:rPr>
          <w:rFonts w:eastAsia="Times New Roman"/>
          <w:b w:val="false"/>
          <w:bCs w:val="false"/>
          <w:spacing w:val="-13"/>
          <w:sz w:val="28"/>
          <w:szCs w:val="28"/>
        </w:rPr>
        <w:t>оформлению.</w:t>
      </w:r>
    </w:p>
    <w:p>
      <w:pPr>
        <w:pStyle w:val="Normal"/>
        <w:shd w:val="clear" w:color="auto" w:fill="FFFFFF"/>
        <w:spacing w:lineRule="auto" w:line="240" w:before="245" w:after="0"/>
        <w:ind w:left="0" w:hanging="0"/>
        <w:jc w:val="left"/>
        <w:rPr>
          <w:b w:val="false"/>
          <w:b w:val="false"/>
          <w:bCs w:val="false"/>
        </w:rPr>
      </w:pPr>
      <w:r>
        <w:rPr>
          <w:rFonts w:eastAsia="Times New Roman"/>
          <w:b w:val="false"/>
          <w:bCs w:val="false"/>
          <w:spacing w:val="-13"/>
          <w:sz w:val="28"/>
          <w:szCs w:val="28"/>
        </w:rPr>
        <w:t>На этапе самостоятельной работы на уроке</w:t>
      </w:r>
    </w:p>
    <w:p>
      <w:pPr>
        <w:pStyle w:val="Normal"/>
        <w:shd w:val="clear" w:color="auto" w:fill="FFFFFF"/>
        <w:spacing w:lineRule="auto" w:line="240" w:before="245" w:after="0"/>
        <w:ind w:left="0" w:hanging="0"/>
        <w:jc w:val="left"/>
        <w:rPr>
          <w:b w:val="false"/>
          <w:b w:val="false"/>
          <w:bCs w:val="false"/>
        </w:rPr>
      </w:pPr>
      <w:r>
        <w:rPr>
          <w:rFonts w:eastAsia="Times New Roman"/>
          <w:b w:val="false"/>
          <w:bCs w:val="false"/>
          <w:spacing w:val="-13"/>
          <w:sz w:val="28"/>
          <w:szCs w:val="28"/>
        </w:rPr>
        <w:t xml:space="preserve">• </w:t>
      </w:r>
      <w:r>
        <w:rPr>
          <w:rFonts w:eastAsia="Times New Roman"/>
          <w:b w:val="false"/>
          <w:bCs w:val="false"/>
          <w:spacing w:val="-13"/>
          <w:sz w:val="28"/>
          <w:szCs w:val="28"/>
        </w:rPr>
        <w:t>Разбивка заданий на дозы, этапы, выделение в сложных заданиях ряда простых.</w:t>
      </w:r>
    </w:p>
    <w:p>
      <w:pPr>
        <w:pStyle w:val="Normal"/>
        <w:shd w:val="clear" w:color="auto" w:fill="FFFFFF"/>
        <w:spacing w:lineRule="auto" w:line="240" w:before="245" w:after="0"/>
        <w:ind w:left="0" w:hanging="0"/>
        <w:jc w:val="left"/>
        <w:rPr>
          <w:b w:val="false"/>
          <w:b w:val="false"/>
          <w:bCs w:val="false"/>
        </w:rPr>
      </w:pPr>
      <w:r>
        <w:rPr>
          <w:rFonts w:eastAsia="Times New Roman"/>
          <w:b w:val="false"/>
          <w:bCs w:val="false"/>
          <w:spacing w:val="-13"/>
          <w:sz w:val="28"/>
          <w:szCs w:val="28"/>
        </w:rPr>
        <w:t xml:space="preserve">• </w:t>
      </w:r>
      <w:r>
        <w:rPr>
          <w:rFonts w:eastAsia="Times New Roman"/>
          <w:b w:val="false"/>
          <w:bCs w:val="false"/>
          <w:spacing w:val="-13"/>
          <w:sz w:val="28"/>
          <w:szCs w:val="28"/>
        </w:rPr>
        <w:t>Указание на необходимость актуализировать то или иное правило.</w:t>
      </w:r>
    </w:p>
    <w:p>
      <w:pPr>
        <w:pStyle w:val="Normal"/>
        <w:shd w:val="clear" w:color="auto" w:fill="FFFFFF"/>
        <w:spacing w:lineRule="auto" w:line="240" w:before="245" w:after="0"/>
        <w:ind w:left="0" w:hanging="0"/>
        <w:jc w:val="left"/>
        <w:rPr>
          <w:b w:val="false"/>
          <w:b w:val="false"/>
          <w:bCs w:val="false"/>
        </w:rPr>
      </w:pPr>
      <w:r>
        <w:rPr>
          <w:rFonts w:eastAsia="Times New Roman"/>
          <w:b w:val="false"/>
          <w:bCs w:val="false"/>
          <w:spacing w:val="-13"/>
          <w:sz w:val="28"/>
          <w:szCs w:val="28"/>
        </w:rPr>
        <w:t xml:space="preserve">• </w:t>
      </w:r>
      <w:r>
        <w:rPr>
          <w:rFonts w:eastAsia="Times New Roman"/>
          <w:b w:val="false"/>
          <w:bCs w:val="false"/>
          <w:spacing w:val="-13"/>
          <w:sz w:val="28"/>
          <w:szCs w:val="28"/>
        </w:rPr>
        <w:t>Ссылка на правила и свойства, которые необходимы для решения задач,</w:t>
      </w:r>
    </w:p>
    <w:p>
      <w:pPr>
        <w:pStyle w:val="Normal"/>
        <w:shd w:val="clear" w:color="auto" w:fill="FFFFFF"/>
        <w:spacing w:lineRule="auto" w:line="240" w:before="245" w:after="0"/>
        <w:ind w:left="0" w:hanging="0"/>
        <w:jc w:val="left"/>
        <w:rPr>
          <w:b w:val="false"/>
          <w:b w:val="false"/>
          <w:bCs w:val="false"/>
        </w:rPr>
      </w:pPr>
      <w:r>
        <w:rPr>
          <w:rFonts w:eastAsia="Times New Roman"/>
          <w:b w:val="false"/>
          <w:bCs w:val="false"/>
          <w:spacing w:val="-13"/>
          <w:sz w:val="28"/>
          <w:szCs w:val="28"/>
        </w:rPr>
        <w:t>упражнений.</w:t>
      </w:r>
    </w:p>
    <w:p>
      <w:pPr>
        <w:pStyle w:val="Normal"/>
        <w:shd w:val="clear" w:color="auto" w:fill="FFFFFF"/>
        <w:spacing w:lineRule="auto" w:line="240" w:before="245" w:after="0"/>
        <w:ind w:left="0" w:hanging="0"/>
        <w:jc w:val="left"/>
        <w:rPr>
          <w:b w:val="false"/>
          <w:b w:val="false"/>
          <w:bCs w:val="false"/>
        </w:rPr>
      </w:pPr>
      <w:r>
        <w:rPr>
          <w:rFonts w:eastAsia="Times New Roman"/>
          <w:b w:val="false"/>
          <w:bCs w:val="false"/>
          <w:spacing w:val="-13"/>
          <w:sz w:val="28"/>
          <w:szCs w:val="28"/>
        </w:rPr>
        <w:t xml:space="preserve">• </w:t>
      </w:r>
      <w:r>
        <w:rPr>
          <w:rFonts w:eastAsia="Times New Roman"/>
          <w:b w:val="false"/>
          <w:bCs w:val="false"/>
          <w:spacing w:val="-13"/>
          <w:sz w:val="28"/>
          <w:szCs w:val="28"/>
        </w:rPr>
        <w:t>Стимулирование самостоятельных действий слабоуспевающих.Более тщательный контроль за их деятельностью, указание на ошибки, проверка, исправление.</w:t>
      </w:r>
    </w:p>
    <w:p>
      <w:pPr>
        <w:pStyle w:val="Normal"/>
        <w:shd w:val="clear" w:color="auto" w:fill="FFFFFF"/>
        <w:spacing w:lineRule="auto" w:line="240" w:before="245" w:after="0"/>
        <w:ind w:left="0" w:hanging="0"/>
        <w:jc w:val="left"/>
        <w:rPr>
          <w:b w:val="false"/>
          <w:b w:val="false"/>
          <w:bCs w:val="false"/>
        </w:rPr>
      </w:pPr>
      <w:r>
        <w:rPr>
          <w:rFonts w:eastAsia="Times New Roman"/>
          <w:b w:val="false"/>
          <w:bCs w:val="false"/>
          <w:spacing w:val="-13"/>
          <w:sz w:val="28"/>
          <w:szCs w:val="28"/>
        </w:rPr>
        <w:t>На этапе формулировки домашнего задания</w:t>
      </w:r>
    </w:p>
    <w:p>
      <w:pPr>
        <w:pStyle w:val="Normal"/>
        <w:shd w:val="clear" w:color="auto" w:fill="FFFFFF"/>
        <w:spacing w:lineRule="auto" w:line="240" w:before="245" w:after="0"/>
        <w:ind w:left="0" w:hanging="0"/>
        <w:jc w:val="left"/>
        <w:rPr>
          <w:b w:val="false"/>
          <w:b w:val="false"/>
          <w:bCs w:val="false"/>
        </w:rPr>
      </w:pPr>
      <w:r>
        <w:rPr>
          <w:rFonts w:eastAsia="Times New Roman"/>
          <w:b w:val="false"/>
          <w:bCs w:val="false"/>
          <w:spacing w:val="-13"/>
          <w:sz w:val="28"/>
          <w:szCs w:val="28"/>
        </w:rPr>
        <w:t>•</w:t>
      </w:r>
      <w:r>
        <w:rPr>
          <w:rFonts w:eastAsia="Times New Roman"/>
          <w:b w:val="false"/>
          <w:bCs w:val="false"/>
          <w:spacing w:val="-13"/>
          <w:sz w:val="28"/>
          <w:szCs w:val="28"/>
        </w:rPr>
        <w:t>Подбор заданий по осознанию и исправлению ошибок.</w:t>
      </w:r>
    </w:p>
    <w:p>
      <w:pPr>
        <w:pStyle w:val="Normal"/>
        <w:shd w:val="clear" w:color="auto" w:fill="FFFFFF"/>
        <w:spacing w:lineRule="auto" w:line="240" w:before="245" w:after="0"/>
        <w:ind w:left="0" w:hanging="0"/>
        <w:jc w:val="left"/>
        <w:rPr>
          <w:b w:val="false"/>
          <w:b w:val="false"/>
          <w:bCs w:val="false"/>
        </w:rPr>
      </w:pPr>
      <w:r>
        <w:rPr>
          <w:rFonts w:eastAsia="Times New Roman"/>
          <w:b w:val="false"/>
          <w:bCs w:val="false"/>
          <w:spacing w:val="-13"/>
          <w:sz w:val="28"/>
          <w:szCs w:val="28"/>
        </w:rPr>
        <w:t xml:space="preserve">• </w:t>
      </w:r>
      <w:r>
        <w:rPr>
          <w:rFonts w:eastAsia="Times New Roman"/>
          <w:b w:val="false"/>
          <w:bCs w:val="false"/>
          <w:spacing w:val="-13"/>
          <w:sz w:val="28"/>
          <w:szCs w:val="28"/>
        </w:rPr>
        <w:t>Проведение подробного инструктажа о порядке выполнения задания, о</w:t>
      </w:r>
    </w:p>
    <w:p>
      <w:pPr>
        <w:pStyle w:val="Normal"/>
        <w:shd w:val="clear" w:color="auto" w:fill="FFFFFF"/>
        <w:spacing w:lineRule="auto" w:line="240" w:before="245" w:after="0"/>
        <w:ind w:left="0" w:hanging="0"/>
        <w:jc w:val="left"/>
        <w:rPr>
          <w:b w:val="false"/>
          <w:b w:val="false"/>
          <w:bCs w:val="false"/>
        </w:rPr>
      </w:pPr>
      <w:r>
        <w:rPr>
          <w:rFonts w:eastAsia="Times New Roman"/>
          <w:b w:val="false"/>
          <w:bCs w:val="false"/>
          <w:spacing w:val="-13"/>
          <w:sz w:val="28"/>
          <w:szCs w:val="28"/>
        </w:rPr>
        <w:t>возможных затруднениях.</w:t>
      </w:r>
    </w:p>
    <w:p>
      <w:pPr>
        <w:pStyle w:val="Normal"/>
        <w:shd w:val="clear" w:color="auto" w:fill="FFFFFF"/>
        <w:spacing w:lineRule="auto" w:line="240" w:before="245" w:after="0"/>
        <w:ind w:left="0" w:hanging="0"/>
        <w:jc w:val="left"/>
        <w:rPr>
          <w:b w:val="false"/>
          <w:b w:val="false"/>
          <w:bCs w:val="false"/>
        </w:rPr>
      </w:pPr>
      <w:r>
        <w:rPr>
          <w:rFonts w:eastAsia="Times New Roman"/>
          <w:b w:val="false"/>
          <w:bCs w:val="false"/>
          <w:spacing w:val="-13"/>
          <w:sz w:val="28"/>
          <w:szCs w:val="28"/>
        </w:rPr>
        <w:t xml:space="preserve">• </w:t>
      </w:r>
      <w:r>
        <w:rPr>
          <w:rFonts w:eastAsia="Times New Roman"/>
          <w:b w:val="false"/>
          <w:bCs w:val="false"/>
          <w:spacing w:val="-13"/>
          <w:sz w:val="28"/>
          <w:szCs w:val="28"/>
        </w:rPr>
        <w:t>Даются задания на повторение материала, который потребуется для изучения</w:t>
      </w:r>
    </w:p>
    <w:p>
      <w:pPr>
        <w:pStyle w:val="Normal"/>
        <w:shd w:val="clear" w:color="auto" w:fill="FFFFFF"/>
        <w:spacing w:lineRule="auto" w:line="240" w:before="245" w:after="0"/>
        <w:ind w:left="0" w:hanging="0"/>
        <w:jc w:val="left"/>
        <w:rPr>
          <w:b w:val="false"/>
          <w:b w:val="false"/>
          <w:bCs w:val="false"/>
        </w:rPr>
      </w:pPr>
      <w:r>
        <w:rPr>
          <w:rFonts w:eastAsia="Times New Roman"/>
          <w:b w:val="false"/>
          <w:bCs w:val="false"/>
          <w:spacing w:val="-13"/>
          <w:sz w:val="28"/>
          <w:szCs w:val="28"/>
        </w:rPr>
        <w:t>новой темы.</w:t>
      </w:r>
    </w:p>
    <w:p>
      <w:pPr>
        <w:pStyle w:val="Normal"/>
        <w:shd w:val="clear" w:color="auto" w:fill="FFFFFF"/>
        <w:spacing w:lineRule="auto" w:line="240" w:before="245" w:after="0"/>
        <w:ind w:left="0" w:hanging="0"/>
        <w:jc w:val="left"/>
        <w:rPr>
          <w:b w:val="false"/>
          <w:b w:val="false"/>
          <w:bCs w:val="false"/>
        </w:rPr>
      </w:pPr>
      <w:r>
        <w:rPr>
          <w:rFonts w:eastAsia="Times New Roman"/>
          <w:b w:val="false"/>
          <w:bCs w:val="false"/>
          <w:spacing w:val="-13"/>
          <w:sz w:val="28"/>
          <w:szCs w:val="28"/>
        </w:rPr>
        <w:t xml:space="preserve">• </w:t>
      </w:r>
      <w:r>
        <w:rPr>
          <w:rFonts w:eastAsia="Times New Roman"/>
          <w:b w:val="false"/>
          <w:bCs w:val="false"/>
          <w:spacing w:val="-13"/>
          <w:sz w:val="28"/>
          <w:szCs w:val="28"/>
        </w:rPr>
        <w:t>Определяется объѐм заданий и не допускается перегрузка учащихся</w:t>
      </w:r>
    </w:p>
    <w:p>
      <w:pPr>
        <w:pStyle w:val="Normal"/>
        <w:shd w:val="clear" w:color="auto" w:fill="FFFFFF"/>
        <w:spacing w:lineRule="auto" w:line="240" w:before="245" w:after="0"/>
        <w:ind w:left="0" w:hanging="0"/>
        <w:jc w:val="left"/>
        <w:rPr>
          <w:b w:val="false"/>
          <w:b w:val="false"/>
          <w:bCs w:val="false"/>
        </w:rPr>
      </w:pPr>
      <w:r>
        <w:rPr>
          <w:rFonts w:eastAsia="Times New Roman"/>
          <w:b w:val="false"/>
          <w:bCs w:val="false"/>
          <w:spacing w:val="-13"/>
          <w:sz w:val="28"/>
          <w:szCs w:val="28"/>
        </w:rPr>
        <w:t xml:space="preserve">• </w:t>
      </w:r>
      <w:r>
        <w:rPr>
          <w:rFonts w:eastAsia="Times New Roman"/>
          <w:b w:val="false"/>
          <w:bCs w:val="false"/>
          <w:spacing w:val="-13"/>
          <w:sz w:val="28"/>
          <w:szCs w:val="28"/>
        </w:rPr>
        <w:t>Работа классного руководителя ведется по направлениям:</w:t>
      </w:r>
    </w:p>
    <w:p>
      <w:pPr>
        <w:pStyle w:val="Normal"/>
        <w:shd w:val="clear" w:color="auto" w:fill="FFFFFF"/>
        <w:spacing w:lineRule="auto" w:line="240" w:before="245" w:after="0"/>
        <w:ind w:left="0" w:hanging="0"/>
        <w:jc w:val="left"/>
        <w:rPr>
          <w:b w:val="false"/>
          <w:b w:val="false"/>
          <w:bCs w:val="false"/>
        </w:rPr>
      </w:pPr>
      <w:r>
        <w:rPr>
          <w:rFonts w:eastAsia="Times New Roman"/>
          <w:b w:val="false"/>
          <w:bCs w:val="false"/>
          <w:spacing w:val="-13"/>
          <w:sz w:val="28"/>
          <w:szCs w:val="28"/>
        </w:rPr>
        <w:t>1. Выявление причин неуспеваемости обучающегося через индивидуальные беседы,</w:t>
      </w:r>
    </w:p>
    <w:p>
      <w:pPr>
        <w:pStyle w:val="Normal"/>
        <w:shd w:val="clear" w:color="auto" w:fill="FFFFFF"/>
        <w:spacing w:lineRule="auto" w:line="240" w:before="245" w:after="0"/>
        <w:ind w:left="0" w:hanging="0"/>
        <w:jc w:val="left"/>
        <w:rPr>
          <w:b w:val="false"/>
          <w:b w:val="false"/>
          <w:bCs w:val="false"/>
        </w:rPr>
      </w:pPr>
      <w:r>
        <w:rPr>
          <w:rFonts w:eastAsia="Times New Roman"/>
          <w:b w:val="false"/>
          <w:bCs w:val="false"/>
          <w:spacing w:val="-13"/>
          <w:sz w:val="28"/>
          <w:szCs w:val="28"/>
        </w:rPr>
        <w:t>при необходимости обращение к психологу.</w:t>
      </w:r>
    </w:p>
    <w:p>
      <w:pPr>
        <w:pStyle w:val="Normal"/>
        <w:shd w:val="clear" w:color="auto" w:fill="FFFFFF"/>
        <w:spacing w:lineRule="auto" w:line="240" w:before="245" w:after="0"/>
        <w:ind w:left="0" w:hanging="0"/>
        <w:jc w:val="left"/>
        <w:rPr>
          <w:b w:val="false"/>
          <w:b w:val="false"/>
          <w:bCs w:val="false"/>
        </w:rPr>
      </w:pPr>
      <w:r>
        <w:rPr>
          <w:rFonts w:eastAsia="Times New Roman"/>
          <w:b w:val="false"/>
          <w:bCs w:val="false"/>
          <w:spacing w:val="-13"/>
          <w:sz w:val="28"/>
          <w:szCs w:val="28"/>
        </w:rPr>
        <w:t>2. Выяснение причин пропусков уроков в случае, если слабая успеваемость является</w:t>
      </w:r>
    </w:p>
    <w:p>
      <w:pPr>
        <w:pStyle w:val="Normal"/>
        <w:shd w:val="clear" w:color="auto" w:fill="FFFFFF"/>
        <w:spacing w:lineRule="auto" w:line="240" w:before="245" w:after="0"/>
        <w:ind w:left="0" w:hanging="0"/>
        <w:jc w:val="left"/>
        <w:rPr>
          <w:b w:val="false"/>
          <w:b w:val="false"/>
          <w:bCs w:val="false"/>
        </w:rPr>
      </w:pPr>
      <w:r>
        <w:rPr>
          <w:rFonts w:eastAsia="Times New Roman"/>
          <w:b w:val="false"/>
          <w:bCs w:val="false"/>
          <w:spacing w:val="-13"/>
          <w:sz w:val="28"/>
          <w:szCs w:val="28"/>
        </w:rPr>
        <w:t>следствием (уважительная, неуважительная). Немедленное информирование классным</w:t>
      </w:r>
    </w:p>
    <w:p>
      <w:pPr>
        <w:pStyle w:val="Normal"/>
        <w:shd w:val="clear" w:color="auto" w:fill="FFFFFF"/>
        <w:spacing w:lineRule="auto" w:line="240" w:before="245" w:after="0"/>
        <w:ind w:left="0" w:hanging="0"/>
        <w:jc w:val="left"/>
        <w:rPr>
          <w:b w:val="false"/>
          <w:b w:val="false"/>
          <w:bCs w:val="false"/>
        </w:rPr>
      </w:pPr>
      <w:r>
        <w:rPr>
          <w:rFonts w:eastAsia="Times New Roman"/>
          <w:b w:val="false"/>
          <w:bCs w:val="false"/>
          <w:spacing w:val="-13"/>
          <w:sz w:val="28"/>
          <w:szCs w:val="28"/>
        </w:rPr>
        <w:t>руководителем родителей о пропуске уроков через запись в дневнике (если случай</w:t>
      </w:r>
    </w:p>
    <w:p>
      <w:pPr>
        <w:pStyle w:val="Normal"/>
        <w:shd w:val="clear" w:color="auto" w:fill="FFFFFF"/>
        <w:spacing w:lineRule="auto" w:line="240" w:before="245" w:after="0"/>
        <w:ind w:left="0" w:hanging="0"/>
        <w:jc w:val="left"/>
        <w:rPr>
          <w:b w:val="false"/>
          <w:b w:val="false"/>
          <w:bCs w:val="false"/>
        </w:rPr>
      </w:pPr>
      <w:r>
        <w:rPr>
          <w:rFonts w:eastAsia="Times New Roman"/>
          <w:b w:val="false"/>
          <w:bCs w:val="false"/>
          <w:spacing w:val="-13"/>
          <w:sz w:val="28"/>
          <w:szCs w:val="28"/>
        </w:rPr>
        <w:t>единичный), через беседу с родителями (если пропуски неоднократные), через совет</w:t>
      </w:r>
    </w:p>
    <w:p>
      <w:pPr>
        <w:pStyle w:val="Normal"/>
        <w:shd w:val="clear" w:color="auto" w:fill="FFFFFF"/>
        <w:spacing w:lineRule="auto" w:line="240" w:before="245" w:after="0"/>
        <w:ind w:left="0" w:hanging="0"/>
        <w:jc w:val="left"/>
        <w:rPr>
          <w:b w:val="false"/>
          <w:b w:val="false"/>
          <w:bCs w:val="false"/>
        </w:rPr>
      </w:pPr>
      <w:r>
        <w:rPr>
          <w:rFonts w:eastAsia="Times New Roman"/>
          <w:b w:val="false"/>
          <w:bCs w:val="false"/>
          <w:spacing w:val="-13"/>
          <w:sz w:val="28"/>
          <w:szCs w:val="28"/>
        </w:rPr>
        <w:t>профилактики (если прогулы систематические).</w:t>
      </w:r>
    </w:p>
    <w:p>
      <w:pPr>
        <w:pStyle w:val="Normal"/>
        <w:shd w:val="clear" w:color="auto" w:fill="FFFFFF"/>
        <w:spacing w:lineRule="auto" w:line="240" w:before="245" w:after="0"/>
        <w:ind w:left="0" w:hanging="0"/>
        <w:jc w:val="left"/>
        <w:rPr>
          <w:b w:val="false"/>
          <w:b w:val="false"/>
          <w:bCs w:val="false"/>
        </w:rPr>
      </w:pPr>
      <w:r>
        <w:rPr>
          <w:rFonts w:eastAsia="Times New Roman"/>
          <w:b w:val="false"/>
          <w:bCs w:val="false"/>
          <w:spacing w:val="-13"/>
          <w:sz w:val="28"/>
          <w:szCs w:val="28"/>
        </w:rPr>
        <w:t>3. Проведение профилактической работы с родителями ученика в случае выявления</w:t>
      </w:r>
    </w:p>
    <w:p>
      <w:pPr>
        <w:pStyle w:val="Normal"/>
        <w:shd w:val="clear" w:color="auto" w:fill="FFFFFF"/>
        <w:spacing w:lineRule="auto" w:line="240" w:before="245" w:after="0"/>
        <w:ind w:left="0" w:hanging="0"/>
        <w:jc w:val="left"/>
        <w:rPr>
          <w:b w:val="false"/>
          <w:b w:val="false"/>
          <w:bCs w:val="false"/>
        </w:rPr>
      </w:pPr>
      <w:r>
        <w:rPr>
          <w:rFonts w:eastAsia="Times New Roman"/>
          <w:b w:val="false"/>
          <w:bCs w:val="false"/>
          <w:spacing w:val="-13"/>
          <w:sz w:val="28"/>
          <w:szCs w:val="28"/>
        </w:rPr>
        <w:t>недобросовестного выполнения домашнего задания или недостаточной работы.</w:t>
      </w:r>
    </w:p>
    <w:p>
      <w:pPr>
        <w:pStyle w:val="Normal"/>
        <w:shd w:val="clear" w:color="auto" w:fill="FFFFFF"/>
        <w:spacing w:lineRule="auto" w:line="240" w:before="245" w:after="0"/>
        <w:ind w:left="0" w:hanging="0"/>
        <w:jc w:val="left"/>
        <w:rPr>
          <w:b w:val="false"/>
          <w:b w:val="false"/>
          <w:bCs w:val="false"/>
        </w:rPr>
      </w:pPr>
      <w:r>
        <w:rPr>
          <w:rFonts w:eastAsia="Times New Roman"/>
          <w:b w:val="false"/>
          <w:bCs w:val="false"/>
          <w:spacing w:val="-13"/>
          <w:sz w:val="28"/>
          <w:szCs w:val="28"/>
        </w:rPr>
        <w:t>Учителями–предметниками разработаны планы индивидуальной работы с</w:t>
      </w:r>
    </w:p>
    <w:p>
      <w:pPr>
        <w:pStyle w:val="Normal"/>
        <w:shd w:val="clear" w:color="auto" w:fill="FFFFFF"/>
        <w:spacing w:lineRule="auto" w:line="240" w:before="245" w:after="0"/>
        <w:ind w:left="0" w:hanging="0"/>
        <w:jc w:val="left"/>
        <w:rPr>
          <w:b w:val="false"/>
          <w:b w:val="false"/>
          <w:bCs w:val="false"/>
        </w:rPr>
      </w:pPr>
      <w:r>
        <w:rPr>
          <w:rFonts w:eastAsia="Times New Roman"/>
          <w:b w:val="false"/>
          <w:bCs w:val="false"/>
          <w:spacing w:val="-13"/>
          <w:sz w:val="28"/>
          <w:szCs w:val="28"/>
        </w:rPr>
        <w:t>неуспевающими учащимися.</w:t>
      </w:r>
    </w:p>
    <w:p>
      <w:pPr>
        <w:pStyle w:val="Normal"/>
        <w:shd w:val="clear" w:color="auto" w:fill="FFFFFF"/>
        <w:spacing w:lineRule="auto" w:line="240" w:before="245" w:after="0"/>
        <w:ind w:left="0" w:hanging="0"/>
        <w:jc w:val="left"/>
        <w:rPr>
          <w:b w:val="false"/>
          <w:b w:val="false"/>
          <w:bCs w:val="false"/>
        </w:rPr>
      </w:pPr>
      <w:r>
        <w:rPr>
          <w:rFonts w:eastAsia="Times New Roman"/>
          <w:b w:val="false"/>
          <w:bCs w:val="false"/>
          <w:spacing w:val="-13"/>
          <w:sz w:val="28"/>
          <w:szCs w:val="28"/>
        </w:rPr>
        <w:t>Работа с родителями:</w:t>
      </w:r>
    </w:p>
    <w:p>
      <w:pPr>
        <w:pStyle w:val="Normal"/>
        <w:shd w:val="clear" w:color="auto" w:fill="FFFFFF"/>
        <w:spacing w:lineRule="auto" w:line="240" w:before="245" w:after="0"/>
        <w:ind w:left="0" w:hanging="0"/>
        <w:jc w:val="left"/>
        <w:rPr>
          <w:b w:val="false"/>
          <w:b w:val="false"/>
          <w:bCs w:val="false"/>
        </w:rPr>
      </w:pPr>
      <w:r>
        <w:rPr>
          <w:rFonts w:eastAsia="Times New Roman"/>
          <w:b w:val="false"/>
          <w:bCs w:val="false"/>
          <w:spacing w:val="-13"/>
          <w:sz w:val="28"/>
          <w:szCs w:val="28"/>
        </w:rPr>
        <w:t>Работа с родителями по данному вопросу осуществляется через: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uto" w:line="240" w:before="245" w:after="0"/>
        <w:ind w:left="708" w:hanging="360"/>
        <w:jc w:val="left"/>
        <w:rPr/>
      </w:pPr>
      <w:r>
        <w:rPr>
          <w:rFonts w:eastAsia="Times New Roman"/>
          <w:b w:val="false"/>
          <w:bCs w:val="false"/>
          <w:spacing w:val="-13"/>
          <w:sz w:val="28"/>
          <w:szCs w:val="28"/>
        </w:rPr>
        <w:t>проведение тематических классных собраний: общешкольное родительское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245" w:after="0"/>
        <w:ind w:left="1172" w:hanging="0"/>
        <w:jc w:val="left"/>
        <w:rPr/>
      </w:pPr>
      <w:r>
        <w:rPr>
          <w:rFonts w:eastAsia="Times New Roman"/>
          <w:b w:val="false"/>
          <w:bCs w:val="false"/>
          <w:spacing w:val="-13"/>
          <w:sz w:val="28"/>
          <w:szCs w:val="28"/>
        </w:rPr>
        <w:t>собрание – «Организация государственной итоговой аттестации»;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uto" w:line="240" w:before="245" w:after="0"/>
        <w:ind w:left="708" w:hanging="360"/>
        <w:jc w:val="left"/>
        <w:rPr/>
      </w:pPr>
      <w:r>
        <w:rPr>
          <w:rFonts w:eastAsia="Times New Roman"/>
          <w:b w:val="false"/>
          <w:bCs w:val="false"/>
          <w:spacing w:val="-13"/>
          <w:sz w:val="28"/>
          <w:szCs w:val="28"/>
        </w:rPr>
        <w:t xml:space="preserve"> </w:t>
      </w:r>
      <w:r>
        <w:rPr>
          <w:rFonts w:eastAsia="Times New Roman"/>
          <w:b w:val="false"/>
          <w:bCs w:val="false"/>
          <w:spacing w:val="-13"/>
          <w:sz w:val="28"/>
          <w:szCs w:val="28"/>
        </w:rPr>
        <w:t>консультирование родителей по вопросам воспитания детей, создания</w:t>
      </w:r>
    </w:p>
    <w:p>
      <w:pPr>
        <w:pStyle w:val="Normal"/>
        <w:shd w:val="clear" w:color="auto" w:fill="FFFFFF"/>
        <w:spacing w:lineRule="auto" w:line="240" w:before="245" w:after="0"/>
        <w:ind w:left="0" w:hanging="0"/>
        <w:jc w:val="left"/>
        <w:rPr>
          <w:b w:val="false"/>
          <w:b w:val="false"/>
          <w:bCs w:val="false"/>
        </w:rPr>
      </w:pPr>
      <w:r>
        <w:rPr>
          <w:rFonts w:eastAsia="Times New Roman"/>
          <w:b w:val="false"/>
          <w:bCs w:val="false"/>
          <w:spacing w:val="-13"/>
          <w:sz w:val="28"/>
          <w:szCs w:val="28"/>
        </w:rPr>
        <w:t>благоприятного микроклимата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uto" w:line="240" w:before="245" w:after="0"/>
        <w:ind w:left="708" w:hanging="360"/>
        <w:jc w:val="left"/>
        <w:rPr/>
      </w:pPr>
      <w:r>
        <w:rPr>
          <w:rFonts w:eastAsia="Times New Roman"/>
          <w:b w:val="false"/>
          <w:bCs w:val="false"/>
          <w:spacing w:val="-13"/>
          <w:sz w:val="28"/>
          <w:szCs w:val="28"/>
        </w:rPr>
        <w:t>своевременное уведомление родителей об успеваемости учащихся (текущей,</w:t>
      </w:r>
    </w:p>
    <w:p>
      <w:pPr>
        <w:pStyle w:val="Normal"/>
        <w:shd w:val="clear" w:color="auto" w:fill="FFFFFF"/>
        <w:spacing w:lineRule="auto" w:line="240" w:before="245" w:after="0"/>
        <w:ind w:left="0" w:hanging="0"/>
        <w:jc w:val="left"/>
        <w:rPr>
          <w:b w:val="false"/>
          <w:b w:val="false"/>
          <w:bCs w:val="false"/>
        </w:rPr>
      </w:pPr>
      <w:r>
        <w:rPr>
          <w:rFonts w:eastAsia="Times New Roman"/>
          <w:b w:val="false"/>
          <w:bCs w:val="false"/>
          <w:spacing w:val="-13"/>
          <w:sz w:val="28"/>
          <w:szCs w:val="28"/>
        </w:rPr>
        <w:t>итоговой).</w:t>
      </w:r>
    </w:p>
    <w:p>
      <w:pPr>
        <w:pStyle w:val="Normal"/>
        <w:shd w:val="clear" w:color="auto" w:fill="FFFFFF"/>
        <w:spacing w:lineRule="auto" w:line="240" w:before="245" w:after="0"/>
        <w:ind w:left="0" w:hanging="0"/>
        <w:jc w:val="left"/>
        <w:rPr>
          <w:b w:val="false"/>
          <w:b w:val="false"/>
          <w:bCs w:val="false"/>
        </w:rPr>
      </w:pPr>
      <w:r>
        <w:rPr>
          <w:rFonts w:eastAsia="Times New Roman"/>
          <w:b w:val="false"/>
          <w:bCs w:val="false"/>
          <w:spacing w:val="-13"/>
          <w:sz w:val="28"/>
          <w:szCs w:val="28"/>
        </w:rPr>
        <w:t>Выводы:</w:t>
      </w:r>
    </w:p>
    <w:p>
      <w:pPr>
        <w:pStyle w:val="Normal"/>
        <w:shd w:val="clear" w:color="auto" w:fill="FFFFFF"/>
        <w:spacing w:lineRule="auto" w:line="240" w:before="245" w:after="0"/>
        <w:ind w:left="0" w:hanging="0"/>
        <w:jc w:val="left"/>
        <w:rPr>
          <w:b w:val="false"/>
          <w:b w:val="false"/>
          <w:bCs w:val="false"/>
        </w:rPr>
      </w:pPr>
      <w:r>
        <w:rPr>
          <w:rFonts w:eastAsia="Times New Roman"/>
          <w:b w:val="false"/>
          <w:bCs w:val="false"/>
          <w:spacing w:val="-13"/>
          <w:sz w:val="28"/>
          <w:szCs w:val="28"/>
        </w:rPr>
        <w:t>Несмотря на проведѐнный комплекс мероприятий, по результатам итоговой</w:t>
      </w:r>
    </w:p>
    <w:p>
      <w:pPr>
        <w:pStyle w:val="Normal"/>
        <w:shd w:val="clear" w:color="auto" w:fill="FFFFFF"/>
        <w:spacing w:lineRule="auto" w:line="240" w:before="245" w:after="0"/>
        <w:ind w:left="0" w:hanging="0"/>
        <w:jc w:val="left"/>
        <w:rPr>
          <w:b w:val="false"/>
          <w:b w:val="false"/>
          <w:bCs w:val="false"/>
        </w:rPr>
      </w:pPr>
      <w:r>
        <w:rPr>
          <w:rFonts w:eastAsia="Times New Roman"/>
          <w:b w:val="false"/>
          <w:bCs w:val="false"/>
          <w:spacing w:val="-13"/>
          <w:sz w:val="28"/>
          <w:szCs w:val="28"/>
        </w:rPr>
        <w:t>диагностики были выявлены неуспевающие учащиеся.</w:t>
      </w:r>
    </w:p>
    <w:p>
      <w:pPr>
        <w:pStyle w:val="Normal"/>
        <w:shd w:val="clear" w:color="auto" w:fill="FFFFFF"/>
        <w:spacing w:lineRule="auto" w:line="240" w:before="245" w:after="0"/>
        <w:ind w:left="0" w:hanging="0"/>
        <w:jc w:val="left"/>
        <w:rPr>
          <w:b w:val="false"/>
          <w:b w:val="false"/>
          <w:bCs w:val="false"/>
        </w:rPr>
      </w:pPr>
      <w:r>
        <w:rPr>
          <w:rFonts w:eastAsia="Times New Roman"/>
          <w:b w:val="false"/>
          <w:bCs w:val="false"/>
          <w:spacing w:val="-13"/>
          <w:sz w:val="28"/>
          <w:szCs w:val="28"/>
        </w:rPr>
        <w:t>Одной из причин данного результата является слабый контроль со стороны</w:t>
      </w:r>
    </w:p>
    <w:p>
      <w:pPr>
        <w:pStyle w:val="Normal"/>
        <w:shd w:val="clear" w:color="auto" w:fill="FFFFFF"/>
        <w:spacing w:lineRule="auto" w:line="240" w:before="245" w:after="0"/>
        <w:ind w:left="0" w:hanging="0"/>
        <w:jc w:val="left"/>
        <w:rPr>
          <w:b w:val="false"/>
          <w:b w:val="false"/>
          <w:bCs w:val="false"/>
        </w:rPr>
      </w:pPr>
      <w:r>
        <w:rPr>
          <w:rFonts w:eastAsia="Times New Roman"/>
          <w:b w:val="false"/>
          <w:bCs w:val="false"/>
          <w:spacing w:val="-13"/>
          <w:sz w:val="28"/>
          <w:szCs w:val="28"/>
        </w:rPr>
        <w:t>родителей, использование в недостаточной мере современных приемов и методов работы с учащимися, имеющими низкую учебную мотивацию.</w:t>
      </w:r>
    </w:p>
    <w:p>
      <w:pPr>
        <w:pStyle w:val="Normal"/>
        <w:shd w:val="clear" w:color="auto" w:fill="FFFFFF"/>
        <w:spacing w:lineRule="auto" w:line="240" w:before="245" w:after="0"/>
        <w:ind w:left="0" w:hanging="0"/>
        <w:jc w:val="left"/>
        <w:rPr>
          <w:b w:val="false"/>
          <w:b w:val="false"/>
          <w:bCs w:val="false"/>
        </w:rPr>
      </w:pPr>
      <w:r>
        <w:rPr>
          <w:rFonts w:eastAsia="Times New Roman"/>
          <w:b w:val="false"/>
          <w:bCs w:val="false"/>
          <w:spacing w:val="-13"/>
          <w:sz w:val="28"/>
          <w:szCs w:val="28"/>
        </w:rPr>
        <w:t>Предложения учителям-предметникам:</w:t>
      </w:r>
    </w:p>
    <w:p>
      <w:pPr>
        <w:pStyle w:val="Normal"/>
        <w:numPr>
          <w:ilvl w:val="0"/>
          <w:numId w:val="3"/>
        </w:numPr>
        <w:shd w:val="clear" w:color="auto" w:fill="FFFFFF"/>
        <w:spacing w:lineRule="auto" w:line="240" w:before="245" w:after="0"/>
        <w:ind w:left="708" w:hanging="360"/>
        <w:jc w:val="left"/>
        <w:rPr/>
      </w:pPr>
      <w:r>
        <w:rPr>
          <w:rFonts w:eastAsia="Times New Roman"/>
          <w:b w:val="false"/>
          <w:bCs w:val="false"/>
          <w:spacing w:val="-13"/>
          <w:sz w:val="28"/>
          <w:szCs w:val="28"/>
        </w:rPr>
        <w:t>усилить работу по повышению качества образовательных результатов.</w:t>
      </w:r>
    </w:p>
    <w:p>
      <w:pPr>
        <w:pStyle w:val="Normal"/>
        <w:numPr>
          <w:ilvl w:val="0"/>
          <w:numId w:val="3"/>
        </w:numPr>
        <w:shd w:val="clear" w:color="auto" w:fill="FFFFFF"/>
        <w:spacing w:lineRule="auto" w:line="240" w:before="245" w:after="0"/>
        <w:ind w:left="708" w:hanging="360"/>
        <w:jc w:val="left"/>
        <w:rPr/>
      </w:pPr>
      <w:r>
        <w:rPr>
          <w:rFonts w:eastAsia="Times New Roman"/>
          <w:b w:val="false"/>
          <w:bCs w:val="false"/>
          <w:spacing w:val="-13"/>
          <w:sz w:val="28"/>
          <w:szCs w:val="28"/>
        </w:rPr>
        <w:t xml:space="preserve"> </w:t>
      </w:r>
      <w:r>
        <w:rPr>
          <w:rFonts w:eastAsia="Times New Roman"/>
          <w:b w:val="false"/>
          <w:bCs w:val="false"/>
          <w:spacing w:val="-13"/>
          <w:sz w:val="28"/>
          <w:szCs w:val="28"/>
        </w:rPr>
        <w:t>создать условия для преодоления проблем (проектирование ситуаций успеха,</w:t>
      </w:r>
    </w:p>
    <w:p>
      <w:pPr>
        <w:pStyle w:val="Normal"/>
        <w:shd w:val="clear" w:color="auto" w:fill="FFFFFF"/>
        <w:spacing w:lineRule="auto" w:line="240" w:before="245" w:after="0"/>
        <w:ind w:left="0" w:hanging="0"/>
        <w:jc w:val="left"/>
        <w:rPr>
          <w:b w:val="false"/>
          <w:b w:val="false"/>
          <w:bCs w:val="false"/>
        </w:rPr>
      </w:pPr>
      <w:r>
        <w:rPr>
          <w:rFonts w:eastAsia="Times New Roman"/>
          <w:b w:val="false"/>
          <w:bCs w:val="false"/>
          <w:spacing w:val="-13"/>
          <w:sz w:val="28"/>
          <w:szCs w:val="28"/>
        </w:rPr>
        <w:t>индивидуальные занятия, беседы с родителями (законными представителями) и др.</w:t>
      </w:r>
    </w:p>
    <w:p>
      <w:pPr>
        <w:pStyle w:val="Normal"/>
        <w:shd w:val="clear" w:color="auto" w:fill="FFFFFF"/>
        <w:spacing w:lineRule="auto" w:line="240" w:before="245" w:after="0"/>
        <w:ind w:left="0" w:hanging="0"/>
        <w:jc w:val="left"/>
        <w:rPr>
          <w:b w:val="false"/>
          <w:b w:val="false"/>
          <w:bCs w:val="false"/>
        </w:rPr>
      </w:pPr>
      <w:r>
        <w:rPr>
          <w:rFonts w:eastAsia="Times New Roman"/>
          <w:b w:val="false"/>
          <w:bCs w:val="false"/>
          <w:spacing w:val="-13"/>
          <w:sz w:val="28"/>
          <w:szCs w:val="28"/>
        </w:rPr>
        <w:t>Дата: 18.05.2021г.</w:t>
      </w:r>
    </w:p>
    <w:p>
      <w:pPr>
        <w:pStyle w:val="Normal"/>
        <w:shd w:val="clear" w:color="auto" w:fill="FFFFFF"/>
        <w:spacing w:lineRule="auto" w:line="240" w:before="245" w:after="0"/>
        <w:ind w:left="0" w:hanging="0"/>
        <w:jc w:val="left"/>
        <w:rPr/>
      </w:pPr>
      <w:r>
        <w:rPr>
          <w:rFonts w:eastAsia="Times New Roman"/>
          <w:b w:val="false"/>
          <w:bCs w:val="false"/>
          <w:spacing w:val="-13"/>
          <w:sz w:val="28"/>
          <w:szCs w:val="28"/>
        </w:rPr>
        <w:t>Заместитель директора по УВР:                                                   Данилова В.А.</w:t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824"/>
        </w:tabs>
        <w:ind w:left="824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◦"/>
      <w:lvlJc w:val="left"/>
      <w:pPr>
        <w:tabs>
          <w:tab w:val="num" w:pos="1184"/>
        </w:tabs>
        <w:ind w:left="1184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544"/>
        </w:tabs>
        <w:ind w:left="1544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904"/>
        </w:tabs>
        <w:ind w:left="1904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2264"/>
        </w:tabs>
        <w:ind w:left="2264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624"/>
        </w:tabs>
        <w:ind w:left="2624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984"/>
        </w:tabs>
        <w:ind w:left="2984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3344"/>
        </w:tabs>
        <w:ind w:left="3344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704"/>
        </w:tabs>
        <w:ind w:left="3704" w:hanging="360"/>
      </w:pPr>
      <w:rPr>
        <w:rFonts w:ascii="OpenSymbol" w:hAnsi="OpenSymbol" w:cs="OpenSymbol" w:hint="default"/>
        <w:rFonts w:cs="OpenSymbol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49"/>
        </w:tabs>
        <w:ind w:left="749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◦"/>
      <w:lvlJc w:val="left"/>
      <w:pPr>
        <w:tabs>
          <w:tab w:val="num" w:pos="1109"/>
        </w:tabs>
        <w:ind w:left="1109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469"/>
        </w:tabs>
        <w:ind w:left="1469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29"/>
        </w:tabs>
        <w:ind w:left="1829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2189"/>
        </w:tabs>
        <w:ind w:left="2189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549"/>
        </w:tabs>
        <w:ind w:left="2549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909"/>
        </w:tabs>
        <w:ind w:left="2909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3269"/>
        </w:tabs>
        <w:ind w:left="3269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629"/>
        </w:tabs>
        <w:ind w:left="3629" w:hanging="360"/>
      </w:pPr>
      <w:rPr>
        <w:rFonts w:ascii="OpenSymbol" w:hAnsi="OpenSymbol" w:cs="OpenSymbol" w:hint="default"/>
        <w:rFonts w:cs="OpenSymbol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49"/>
        </w:tabs>
        <w:ind w:left="749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◦"/>
      <w:lvlJc w:val="left"/>
      <w:pPr>
        <w:tabs>
          <w:tab w:val="num" w:pos="1109"/>
        </w:tabs>
        <w:ind w:left="1109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469"/>
        </w:tabs>
        <w:ind w:left="1469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29"/>
        </w:tabs>
        <w:ind w:left="1829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2189"/>
        </w:tabs>
        <w:ind w:left="2189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549"/>
        </w:tabs>
        <w:ind w:left="2549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909"/>
        </w:tabs>
        <w:ind w:left="2909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3269"/>
        </w:tabs>
        <w:ind w:left="3269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629"/>
        </w:tabs>
        <w:ind w:left="3629" w:hanging="360"/>
      </w:pPr>
      <w:rPr>
        <w:rFonts w:ascii="OpenSymbol" w:hAnsi="OpenSymbol" w:cs="OpenSymbol" w:hint="default"/>
        <w:rFonts w:cs="OpenSymbol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88061a"/>
    <w:pPr>
      <w:widowControl w:val="false"/>
      <w:bidi w:val="0"/>
      <w:spacing w:lineRule="auto" w:line="240" w:before="0" w:after="0"/>
      <w:jc w:val="left"/>
    </w:pPr>
    <w:rPr>
      <w:rFonts w:ascii="Times New Roman" w:hAnsi="Times New Roman" w:eastAsia="" w:cs="Times New Roman" w:eastAsiaTheme="minorEastAsia"/>
      <w:color w:val="auto"/>
      <w:kern w:val="0"/>
      <w:sz w:val="20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Абзац списка Знак"/>
    <w:link w:val="a4"/>
    <w:uiPriority w:val="34"/>
    <w:qFormat/>
    <w:locked/>
    <w:rsid w:val="002a6195"/>
    <w:rPr>
      <w:rFonts w:ascii="Times New Roman" w:hAnsi="Times New Roman" w:eastAsia="" w:cs="Times New Roman" w:eastAsiaTheme="minorEastAsia"/>
      <w:sz w:val="20"/>
      <w:szCs w:val="20"/>
      <w:lang w:eastAsia="ru-RU"/>
    </w:rPr>
  </w:style>
  <w:style w:type="character" w:styleId="Style15" w:customStyle="1">
    <w:name w:val="Без интервала Знак"/>
    <w:basedOn w:val="DefaultParagraphFont"/>
    <w:link w:val="a6"/>
    <w:uiPriority w:val="1"/>
    <w:qFormat/>
    <w:rsid w:val="00b84373"/>
    <w:rPr>
      <w:rFonts w:ascii="Times New Roman" w:hAnsi="Times New Roman" w:eastAsia="" w:cs="Times New Roman" w:eastAsiaTheme="minorEastAsia"/>
      <w:sz w:val="20"/>
      <w:szCs w:val="20"/>
      <w:lang w:eastAsia="ru-RU"/>
    </w:rPr>
  </w:style>
  <w:style w:type="character" w:styleId="Style16" w:customStyle="1">
    <w:name w:val="Текст выноски Знак"/>
    <w:basedOn w:val="DefaultParagraphFont"/>
    <w:link w:val="a9"/>
    <w:uiPriority w:val="99"/>
    <w:semiHidden/>
    <w:qFormat/>
    <w:rsid w:val="00d047f6"/>
    <w:rPr>
      <w:rFonts w:ascii="Tahoma" w:hAnsi="Tahoma" w:eastAsia="" w:cs="Tahoma" w:eastAsiaTheme="minorEastAsia"/>
      <w:sz w:val="16"/>
      <w:szCs w:val="16"/>
      <w:lang w:eastAsia="ru-RU"/>
    </w:rPr>
  </w:style>
  <w:style w:type="character" w:styleId="ListLabel1">
    <w:name w:val="ListLabel 1"/>
    <w:qFormat/>
    <w:rPr>
      <w:rFonts w:cs="Times New Roman"/>
    </w:rPr>
  </w:style>
  <w:style w:type="character" w:styleId="ListLabel2">
    <w:name w:val="ListLabel 2"/>
    <w:qFormat/>
    <w:rPr>
      <w:sz w:val="30"/>
    </w:rPr>
  </w:style>
  <w:style w:type="character" w:styleId="ListLabel3">
    <w:name w:val="ListLabel 3"/>
    <w:qFormat/>
    <w:rPr>
      <w:sz w:val="30"/>
    </w:rPr>
  </w:style>
  <w:style w:type="character" w:styleId="ListLabel4">
    <w:name w:val="ListLabel 4"/>
    <w:qFormat/>
    <w:rPr>
      <w:sz w:val="30"/>
    </w:rPr>
  </w:style>
  <w:style w:type="character" w:styleId="ListLabel5">
    <w:name w:val="ListLabel 5"/>
    <w:qFormat/>
    <w:rPr>
      <w:sz w:val="30"/>
    </w:rPr>
  </w:style>
  <w:style w:type="character" w:styleId="ListLabel6">
    <w:name w:val="ListLabel 6"/>
    <w:qFormat/>
    <w:rPr>
      <w:sz w:val="30"/>
    </w:rPr>
  </w:style>
  <w:style w:type="character" w:styleId="ListLabel7">
    <w:name w:val="ListLabel 7"/>
    <w:qFormat/>
    <w:rPr>
      <w:sz w:val="30"/>
    </w:rPr>
  </w:style>
  <w:style w:type="character" w:styleId="ListLabel8">
    <w:name w:val="ListLabel 8"/>
    <w:qFormat/>
    <w:rPr>
      <w:sz w:val="30"/>
    </w:rPr>
  </w:style>
  <w:style w:type="character" w:styleId="ListLabel9">
    <w:name w:val="ListLabel 9"/>
    <w:qFormat/>
    <w:rPr>
      <w:sz w:val="30"/>
    </w:rPr>
  </w:style>
  <w:style w:type="character" w:styleId="Style17">
    <w:name w:val="Маркеры списка"/>
    <w:qFormat/>
    <w:rPr>
      <w:rFonts w:ascii="OpenSymbol" w:hAnsi="OpenSymbol" w:eastAsia="OpenSymbol" w:cs="OpenSymbol"/>
    </w:rPr>
  </w:style>
  <w:style w:type="character" w:styleId="ListLabel10">
    <w:name w:val="ListLabel 10"/>
    <w:qFormat/>
    <w:rPr>
      <w:rFonts w:cs="OpenSymbol"/>
    </w:rPr>
  </w:style>
  <w:style w:type="character" w:styleId="ListLabel11">
    <w:name w:val="ListLabel 11"/>
    <w:qFormat/>
    <w:rPr>
      <w:rFonts w:cs="OpenSymbol"/>
    </w:rPr>
  </w:style>
  <w:style w:type="character" w:styleId="ListLabel12">
    <w:name w:val="ListLabel 12"/>
    <w:qFormat/>
    <w:rPr>
      <w:rFonts w:cs="OpenSymbol"/>
    </w:rPr>
  </w:style>
  <w:style w:type="character" w:styleId="ListLabel13">
    <w:name w:val="ListLabel 13"/>
    <w:qFormat/>
    <w:rPr>
      <w:rFonts w:cs="OpenSymbol"/>
    </w:rPr>
  </w:style>
  <w:style w:type="character" w:styleId="ListLabel14">
    <w:name w:val="ListLabel 14"/>
    <w:qFormat/>
    <w:rPr>
      <w:rFonts w:cs="OpenSymbol"/>
    </w:rPr>
  </w:style>
  <w:style w:type="character" w:styleId="ListLabel15">
    <w:name w:val="ListLabel 15"/>
    <w:qFormat/>
    <w:rPr>
      <w:rFonts w:cs="OpenSymbol"/>
    </w:rPr>
  </w:style>
  <w:style w:type="character" w:styleId="ListLabel16">
    <w:name w:val="ListLabel 16"/>
    <w:qFormat/>
    <w:rPr>
      <w:rFonts w:cs="OpenSymbol"/>
    </w:rPr>
  </w:style>
  <w:style w:type="character" w:styleId="ListLabel17">
    <w:name w:val="ListLabel 17"/>
    <w:qFormat/>
    <w:rPr>
      <w:rFonts w:cs="OpenSymbol"/>
    </w:rPr>
  </w:style>
  <w:style w:type="character" w:styleId="ListLabel18">
    <w:name w:val="ListLabel 18"/>
    <w:qFormat/>
    <w:rPr>
      <w:rFonts w:cs="OpenSymbol"/>
    </w:rPr>
  </w:style>
  <w:style w:type="character" w:styleId="ListLabel19">
    <w:name w:val="ListLabel 19"/>
    <w:qFormat/>
    <w:rPr>
      <w:rFonts w:cs="OpenSymbol"/>
    </w:rPr>
  </w:style>
  <w:style w:type="character" w:styleId="ListLabel20">
    <w:name w:val="ListLabel 20"/>
    <w:qFormat/>
    <w:rPr>
      <w:rFonts w:cs="OpenSymbol"/>
    </w:rPr>
  </w:style>
  <w:style w:type="character" w:styleId="ListLabel21">
    <w:name w:val="ListLabel 21"/>
    <w:qFormat/>
    <w:rPr>
      <w:rFonts w:cs="OpenSymbol"/>
    </w:rPr>
  </w:style>
  <w:style w:type="character" w:styleId="ListLabel22">
    <w:name w:val="ListLabel 22"/>
    <w:qFormat/>
    <w:rPr>
      <w:rFonts w:cs="OpenSymbol"/>
    </w:rPr>
  </w:style>
  <w:style w:type="character" w:styleId="ListLabel23">
    <w:name w:val="ListLabel 23"/>
    <w:qFormat/>
    <w:rPr>
      <w:rFonts w:cs="OpenSymbol"/>
    </w:rPr>
  </w:style>
  <w:style w:type="character" w:styleId="ListLabel24">
    <w:name w:val="ListLabel 24"/>
    <w:qFormat/>
    <w:rPr>
      <w:rFonts w:cs="OpenSymbol"/>
    </w:rPr>
  </w:style>
  <w:style w:type="character" w:styleId="ListLabel25">
    <w:name w:val="ListLabel 25"/>
    <w:qFormat/>
    <w:rPr>
      <w:rFonts w:cs="OpenSymbol"/>
    </w:rPr>
  </w:style>
  <w:style w:type="character" w:styleId="ListLabel26">
    <w:name w:val="ListLabel 26"/>
    <w:qFormat/>
    <w:rPr>
      <w:rFonts w:cs="OpenSymbol"/>
    </w:rPr>
  </w:style>
  <w:style w:type="character" w:styleId="ListLabel27">
    <w:name w:val="ListLabel 27"/>
    <w:qFormat/>
    <w:rPr>
      <w:rFonts w:cs="OpenSymbol"/>
    </w:rPr>
  </w:style>
  <w:style w:type="character" w:styleId="ListLabel28">
    <w:name w:val="ListLabel 28"/>
    <w:qFormat/>
    <w:rPr>
      <w:rFonts w:cs="OpenSymbol"/>
    </w:rPr>
  </w:style>
  <w:style w:type="character" w:styleId="ListLabel29">
    <w:name w:val="ListLabel 29"/>
    <w:qFormat/>
    <w:rPr>
      <w:rFonts w:cs="OpenSymbol"/>
    </w:rPr>
  </w:style>
  <w:style w:type="character" w:styleId="ListLabel30">
    <w:name w:val="ListLabel 30"/>
    <w:qFormat/>
    <w:rPr>
      <w:rFonts w:cs="OpenSymbol"/>
    </w:rPr>
  </w:style>
  <w:style w:type="character" w:styleId="ListLabel31">
    <w:name w:val="ListLabel 31"/>
    <w:qFormat/>
    <w:rPr>
      <w:rFonts w:cs="OpenSymbol"/>
    </w:rPr>
  </w:style>
  <w:style w:type="character" w:styleId="ListLabel32">
    <w:name w:val="ListLabel 32"/>
    <w:qFormat/>
    <w:rPr>
      <w:rFonts w:cs="OpenSymbol"/>
    </w:rPr>
  </w:style>
  <w:style w:type="character" w:styleId="ListLabel33">
    <w:name w:val="ListLabel 33"/>
    <w:qFormat/>
    <w:rPr>
      <w:rFonts w:cs="OpenSymbol"/>
    </w:rPr>
  </w:style>
  <w:style w:type="character" w:styleId="ListLabel34">
    <w:name w:val="ListLabel 34"/>
    <w:qFormat/>
    <w:rPr>
      <w:rFonts w:cs="OpenSymbol"/>
    </w:rPr>
  </w:style>
  <w:style w:type="character" w:styleId="ListLabel35">
    <w:name w:val="ListLabel 35"/>
    <w:qFormat/>
    <w:rPr>
      <w:rFonts w:cs="OpenSymbol"/>
    </w:rPr>
  </w:style>
  <w:style w:type="character" w:styleId="ListLabel36">
    <w:name w:val="ListLabel 36"/>
    <w:qFormat/>
    <w:rPr>
      <w:rFonts w:cs="OpenSymbol"/>
    </w:rPr>
  </w:style>
  <w:style w:type="character" w:styleId="ListLabel37">
    <w:name w:val="ListLabel 37"/>
    <w:qFormat/>
    <w:rPr>
      <w:rFonts w:cs="OpenSymbol"/>
    </w:rPr>
  </w:style>
  <w:style w:type="character" w:styleId="ListLabel38">
    <w:name w:val="ListLabel 38"/>
    <w:qFormat/>
    <w:rPr>
      <w:rFonts w:cs="OpenSymbol"/>
    </w:rPr>
  </w:style>
  <w:style w:type="character" w:styleId="ListLabel39">
    <w:name w:val="ListLabel 39"/>
    <w:qFormat/>
    <w:rPr>
      <w:rFonts w:cs="OpenSymbol"/>
    </w:rPr>
  </w:style>
  <w:style w:type="character" w:styleId="ListLabel40">
    <w:name w:val="ListLabel 40"/>
    <w:qFormat/>
    <w:rPr>
      <w:rFonts w:cs="OpenSymbol"/>
    </w:rPr>
  </w:style>
  <w:style w:type="character" w:styleId="ListLabel41">
    <w:name w:val="ListLabel 41"/>
    <w:qFormat/>
    <w:rPr>
      <w:rFonts w:cs="OpenSymbol"/>
    </w:rPr>
  </w:style>
  <w:style w:type="character" w:styleId="ListLabel42">
    <w:name w:val="ListLabel 42"/>
    <w:qFormat/>
    <w:rPr>
      <w:rFonts w:cs="OpenSymbol"/>
    </w:rPr>
  </w:style>
  <w:style w:type="character" w:styleId="ListLabel43">
    <w:name w:val="ListLabel 43"/>
    <w:qFormat/>
    <w:rPr>
      <w:rFonts w:cs="OpenSymbol"/>
    </w:rPr>
  </w:style>
  <w:style w:type="character" w:styleId="ListLabel44">
    <w:name w:val="ListLabel 44"/>
    <w:qFormat/>
    <w:rPr>
      <w:rFonts w:cs="OpenSymbol"/>
    </w:rPr>
  </w:style>
  <w:style w:type="character" w:styleId="ListLabel45">
    <w:name w:val="ListLabel 45"/>
    <w:qFormat/>
    <w:rPr>
      <w:rFonts w:cs="OpenSymbol"/>
    </w:rPr>
  </w:style>
  <w:style w:type="character" w:styleId="ListLabel46">
    <w:name w:val="ListLabel 46"/>
    <w:qFormat/>
    <w:rPr>
      <w:rFonts w:cs="OpenSymbol"/>
    </w:rPr>
  </w:style>
  <w:style w:type="character" w:styleId="ListLabel47">
    <w:name w:val="ListLabel 47"/>
    <w:qFormat/>
    <w:rPr>
      <w:rFonts w:cs="OpenSymbol"/>
    </w:rPr>
  </w:style>
  <w:style w:type="character" w:styleId="ListLabel48">
    <w:name w:val="ListLabel 48"/>
    <w:qFormat/>
    <w:rPr>
      <w:rFonts w:cs="OpenSymbol"/>
    </w:rPr>
  </w:style>
  <w:style w:type="character" w:styleId="ListLabel49">
    <w:name w:val="ListLabel 49"/>
    <w:qFormat/>
    <w:rPr>
      <w:rFonts w:cs="OpenSymbol"/>
    </w:rPr>
  </w:style>
  <w:style w:type="character" w:styleId="ListLabel50">
    <w:name w:val="ListLabel 50"/>
    <w:qFormat/>
    <w:rPr>
      <w:rFonts w:cs="OpenSymbol"/>
    </w:rPr>
  </w:style>
  <w:style w:type="character" w:styleId="ListLabel51">
    <w:name w:val="ListLabel 51"/>
    <w:qFormat/>
    <w:rPr>
      <w:rFonts w:cs="OpenSymbol"/>
    </w:rPr>
  </w:style>
  <w:style w:type="character" w:styleId="ListLabel52">
    <w:name w:val="ListLabel 52"/>
    <w:qFormat/>
    <w:rPr>
      <w:rFonts w:cs="OpenSymbol"/>
    </w:rPr>
  </w:style>
  <w:style w:type="character" w:styleId="ListLabel53">
    <w:name w:val="ListLabel 53"/>
    <w:qFormat/>
    <w:rPr>
      <w:rFonts w:cs="OpenSymbol"/>
    </w:rPr>
  </w:style>
  <w:style w:type="character" w:styleId="ListLabel54">
    <w:name w:val="ListLabel 54"/>
    <w:qFormat/>
    <w:rPr>
      <w:rFonts w:cs="OpenSymbol"/>
    </w:rPr>
  </w:style>
  <w:style w:type="character" w:styleId="ListLabel55">
    <w:name w:val="ListLabel 55"/>
    <w:qFormat/>
    <w:rPr>
      <w:rFonts w:cs="OpenSymbol"/>
    </w:rPr>
  </w:style>
  <w:style w:type="character" w:styleId="ListLabel56">
    <w:name w:val="ListLabel 56"/>
    <w:qFormat/>
    <w:rPr>
      <w:rFonts w:cs="OpenSymbol"/>
    </w:rPr>
  </w:style>
  <w:style w:type="character" w:styleId="ListLabel57">
    <w:name w:val="ListLabel 57"/>
    <w:qFormat/>
    <w:rPr>
      <w:rFonts w:cs="OpenSymbol"/>
    </w:rPr>
  </w:style>
  <w:style w:type="character" w:styleId="ListLabel58">
    <w:name w:val="ListLabel 58"/>
    <w:qFormat/>
    <w:rPr>
      <w:rFonts w:cs="OpenSymbol"/>
    </w:rPr>
  </w:style>
  <w:style w:type="character" w:styleId="ListLabel59">
    <w:name w:val="ListLabel 59"/>
    <w:qFormat/>
    <w:rPr>
      <w:rFonts w:cs="OpenSymbol"/>
    </w:rPr>
  </w:style>
  <w:style w:type="character" w:styleId="ListLabel60">
    <w:name w:val="ListLabel 60"/>
    <w:qFormat/>
    <w:rPr>
      <w:rFonts w:cs="OpenSymbol"/>
    </w:rPr>
  </w:style>
  <w:style w:type="character" w:styleId="ListLabel61">
    <w:name w:val="ListLabel 61"/>
    <w:qFormat/>
    <w:rPr>
      <w:rFonts w:cs="OpenSymbol"/>
    </w:rPr>
  </w:style>
  <w:style w:type="character" w:styleId="ListLabel62">
    <w:name w:val="ListLabel 62"/>
    <w:qFormat/>
    <w:rPr>
      <w:rFonts w:cs="OpenSymbol"/>
    </w:rPr>
  </w:style>
  <w:style w:type="character" w:styleId="ListLabel63">
    <w:name w:val="ListLabel 63"/>
    <w:qFormat/>
    <w:rPr>
      <w:rFonts w:cs="OpenSymbol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Lohit Devanagari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link w:val="a5"/>
    <w:uiPriority w:val="34"/>
    <w:qFormat/>
    <w:rsid w:val="002a6195"/>
    <w:pPr>
      <w:spacing w:before="0" w:after="0"/>
      <w:ind w:left="720" w:hanging="0"/>
      <w:contextualSpacing/>
    </w:pPr>
    <w:rPr/>
  </w:style>
  <w:style w:type="paragraph" w:styleId="NoSpacing">
    <w:name w:val="No Spacing"/>
    <w:link w:val="a7"/>
    <w:uiPriority w:val="1"/>
    <w:qFormat/>
    <w:rsid w:val="00b84373"/>
    <w:pPr>
      <w:widowControl w:val="false"/>
      <w:bidi w:val="0"/>
      <w:spacing w:lineRule="auto" w:line="240" w:before="0" w:after="0"/>
      <w:jc w:val="left"/>
    </w:pPr>
    <w:rPr>
      <w:rFonts w:ascii="Times New Roman" w:hAnsi="Times New Roman" w:eastAsia="" w:cs="Times New Roman" w:eastAsiaTheme="minorEastAsia"/>
      <w:color w:val="auto"/>
      <w:kern w:val="0"/>
      <w:sz w:val="20"/>
      <w:szCs w:val="20"/>
      <w:lang w:val="ru-RU" w:eastAsia="ru-RU" w:bidi="ar-SA"/>
    </w:rPr>
  </w:style>
  <w:style w:type="paragraph" w:styleId="BalloonText">
    <w:name w:val="Balloon Text"/>
    <w:basedOn w:val="Normal"/>
    <w:link w:val="aa"/>
    <w:uiPriority w:val="99"/>
    <w:semiHidden/>
    <w:unhideWhenUsed/>
    <w:qFormat/>
    <w:rsid w:val="00d047f6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numbering" w:styleId="Style23" w:customStyle="1">
    <w:name w:val="Стиль_Астраханцев"/>
    <w:uiPriority w:val="99"/>
    <w:qFormat/>
    <w:rsid w:val="0086452e"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2"/>
    <w:uiPriority w:val="59"/>
    <w:rsid w:val="00b84373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D33EAC-1865-4BBE-B877-534E49160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LibreOffice/6.0.7.3$Linux_X86_64 LibreOffice_project/00m0$Build-3</Application>
  <Pages>6</Pages>
  <Words>880</Words>
  <Characters>6578</Characters>
  <CharactersWithSpaces>7402</CharactersWithSpaces>
  <Paragraphs>116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2020-09-28T12:33:00Z</dcterms:created>
  <dc:creator>Admin pc</dc:creator>
  <dc:description/>
  <dc:language>ru-RU</dc:language>
  <cp:lastModifiedBy/>
  <dcterms:modified xsi:type="dcterms:W3CDTF">2021-09-20T00:14:31Z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