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D1" w:rsidRPr="00714ED1" w:rsidRDefault="00714ED1" w:rsidP="00714ED1">
      <w:pPr>
        <w:pStyle w:val="a4"/>
        <w:shd w:val="clear" w:color="auto" w:fill="FFFFFF"/>
        <w:rPr>
          <w:color w:val="FF0000"/>
          <w:sz w:val="32"/>
          <w:szCs w:val="32"/>
        </w:rPr>
      </w:pPr>
      <w:r w:rsidRPr="00714ED1">
        <w:rPr>
          <w:rStyle w:val="a5"/>
          <w:color w:val="FF0000"/>
          <w:sz w:val="32"/>
          <w:szCs w:val="32"/>
        </w:rPr>
        <w:t>О сроках, местах и порядке информирования о результатах итогового сочинения (изложения) </w:t>
      </w:r>
    </w:p>
    <w:p w:rsidR="00714ED1" w:rsidRPr="00714ED1" w:rsidRDefault="00714ED1" w:rsidP="00714ED1">
      <w:pPr>
        <w:pStyle w:val="a4"/>
        <w:shd w:val="clear" w:color="auto" w:fill="FFFFFF"/>
        <w:rPr>
          <w:color w:val="333333"/>
          <w:sz w:val="32"/>
          <w:szCs w:val="32"/>
        </w:rPr>
      </w:pPr>
      <w:proofErr w:type="gramStart"/>
      <w:r w:rsidRPr="00714ED1">
        <w:rPr>
          <w:color w:val="333333"/>
          <w:sz w:val="32"/>
          <w:szCs w:val="32"/>
        </w:rPr>
        <w:t>В соответствии с п.8.2 Порядка проведения и проверк</w:t>
      </w:r>
      <w:r>
        <w:rPr>
          <w:color w:val="333333"/>
          <w:sz w:val="32"/>
          <w:szCs w:val="32"/>
        </w:rPr>
        <w:t>и итогового сочинения (изложения</w:t>
      </w:r>
      <w:r w:rsidRPr="00714ED1">
        <w:rPr>
          <w:color w:val="333333"/>
          <w:sz w:val="32"/>
          <w:szCs w:val="32"/>
        </w:rPr>
        <w:t xml:space="preserve">) как условия допуска к государственной итоговой аттестации в образовательных организациях на территории Ростовской области, утвержденного приказом </w:t>
      </w:r>
      <w:proofErr w:type="spellStart"/>
      <w:r w:rsidRPr="00714ED1">
        <w:rPr>
          <w:color w:val="333333"/>
          <w:sz w:val="32"/>
          <w:szCs w:val="32"/>
        </w:rPr>
        <w:t>минобразования</w:t>
      </w:r>
      <w:proofErr w:type="spellEnd"/>
      <w:r w:rsidRPr="00714ED1">
        <w:rPr>
          <w:color w:val="333333"/>
          <w:sz w:val="32"/>
          <w:szCs w:val="32"/>
        </w:rPr>
        <w:t xml:space="preserve"> Ростовской области от 15.10.2019 № 772,</w:t>
      </w:r>
      <w:bookmarkStart w:id="0" w:name="_GoBack"/>
      <w:bookmarkEnd w:id="0"/>
      <w:r w:rsidRPr="00714ED1">
        <w:rPr>
          <w:color w:val="333333"/>
          <w:sz w:val="32"/>
          <w:szCs w:val="32"/>
        </w:rPr>
        <w:t xml:space="preserve"> проверка итоговых сочинений (изложений) и их оценивание комиссией по проверке итогового сочинения (изложения) должна завершиться не позднее чем через семь календарных дней с даты проведения итогового</w:t>
      </w:r>
      <w:proofErr w:type="gramEnd"/>
      <w:r w:rsidRPr="00714ED1">
        <w:rPr>
          <w:color w:val="333333"/>
          <w:sz w:val="32"/>
          <w:szCs w:val="32"/>
        </w:rPr>
        <w:t xml:space="preserve"> сочинения (изложения).</w:t>
      </w:r>
    </w:p>
    <w:p w:rsidR="00714ED1" w:rsidRPr="00714ED1" w:rsidRDefault="00714ED1" w:rsidP="00714ED1">
      <w:pPr>
        <w:pStyle w:val="a4"/>
        <w:shd w:val="clear" w:color="auto" w:fill="FFFFFF"/>
        <w:rPr>
          <w:color w:val="333333"/>
          <w:sz w:val="32"/>
          <w:szCs w:val="32"/>
        </w:rPr>
      </w:pPr>
      <w:r w:rsidRPr="00714ED1">
        <w:rPr>
          <w:color w:val="333333"/>
          <w:sz w:val="32"/>
          <w:szCs w:val="32"/>
        </w:rPr>
        <w:t>Ознакомление с результатами итогового сочинения (изложения) – в  общеобразовательной организации (не более 2-х дней по завершении проверки).</w:t>
      </w:r>
    </w:p>
    <w:p w:rsidR="005A5AD8" w:rsidRPr="00714ED1" w:rsidRDefault="00714ED1" w:rsidP="00714ED1"/>
    <w:sectPr w:rsidR="005A5AD8" w:rsidRPr="0071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C05A7"/>
    <w:multiLevelType w:val="hybridMultilevel"/>
    <w:tmpl w:val="165044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63"/>
    <w:rsid w:val="001F0BDF"/>
    <w:rsid w:val="00714ED1"/>
    <w:rsid w:val="008C2363"/>
    <w:rsid w:val="00B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4E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4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2023-06-08T10:13:00Z</dcterms:created>
  <dcterms:modified xsi:type="dcterms:W3CDTF">2023-06-08T10:19:00Z</dcterms:modified>
</cp:coreProperties>
</file>